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eastAsiaTheme="minorEastAsia"/>
          <w:b/>
          <w:sz w:val="32"/>
          <w:lang w:val="en-US" w:eastAsia="ja-JP"/>
        </w:rPr>
        <w:id w:val="-34043007"/>
        <w:docPartObj>
          <w:docPartGallery w:val="Cover Pages"/>
          <w:docPartUnique/>
        </w:docPartObj>
      </w:sdtPr>
      <w:sdtEndPr>
        <w:rPr>
          <w:rFonts w:asciiTheme="majorHAnsi" w:eastAsiaTheme="majorEastAsia" w:hAnsiTheme="majorHAnsi" w:cstheme="majorBidi"/>
          <w:b w:val="0"/>
          <w:color w:val="2F2F30" w:themeColor="accent1" w:themeShade="BF"/>
          <w:sz w:val="80"/>
          <w:szCs w:val="80"/>
        </w:rPr>
      </w:sdtEndPr>
      <w:sdtContent>
        <w:p w:rsidR="00153FCE" w:rsidRDefault="00153FCE" w:rsidP="00153FCE">
          <w:pPr>
            <w:jc w:val="center"/>
            <w:rPr>
              <w:rFonts w:eastAsiaTheme="majorEastAsia"/>
              <w:sz w:val="72"/>
              <w:szCs w:val="80"/>
              <w:lang w:val="en-US" w:eastAsia="ja-JP"/>
            </w:rPr>
          </w:pPr>
          <w:r w:rsidRPr="00153FCE">
            <w:rPr>
              <w:rFonts w:eastAsiaTheme="minorEastAsia"/>
              <w:b/>
              <w:noProof/>
              <w:sz w:val="32"/>
              <w:lang w:eastAsia="en-GB"/>
            </w:rPr>
            <w:drawing>
              <wp:inline distT="0" distB="0" distL="0" distR="0">
                <wp:extent cx="3419475" cy="4549801"/>
                <wp:effectExtent l="0" t="0" r="0" b="3175"/>
                <wp:docPr id="4" name="Picture 4" descr="\\sth-fs\profiles$\dannydoyle\deer for school logo\new school logo\new school logo png\New school logo - no board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h-fs\profiles$\dannydoyle\deer for school logo\new school logo\new school logo png\New school logo - no boarders.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21249" cy="4552161"/>
                        </a:xfrm>
                        <a:prstGeom prst="rect">
                          <a:avLst/>
                        </a:prstGeom>
                        <a:noFill/>
                        <a:ln>
                          <a:noFill/>
                        </a:ln>
                      </pic:spPr>
                    </pic:pic>
                  </a:graphicData>
                </a:graphic>
              </wp:inline>
            </w:drawing>
          </w:r>
        </w:p>
        <w:p w:rsidR="00153FCE" w:rsidRDefault="00153FCE" w:rsidP="00682C2E">
          <w:pPr>
            <w:pBdr>
              <w:bottom w:val="single" w:sz="4" w:space="1" w:color="auto"/>
            </w:pBdr>
            <w:jc w:val="center"/>
            <w:rPr>
              <w:rFonts w:eastAsiaTheme="majorEastAsia" w:cs="Arial"/>
              <w:color w:val="000000" w:themeColor="text1"/>
              <w:sz w:val="72"/>
              <w:szCs w:val="80"/>
              <w:u w:val="single"/>
              <w:lang w:eastAsia="ja-JP"/>
            </w:rPr>
          </w:pPr>
        </w:p>
      </w:sdtContent>
    </w:sdt>
    <w:p w:rsidR="00153FCE" w:rsidRDefault="00153FCE" w:rsidP="00153FCE">
      <w:pPr>
        <w:rPr>
          <w:rFonts w:eastAsiaTheme="majorEastAsia" w:cs="Arial"/>
          <w:sz w:val="72"/>
          <w:szCs w:val="80"/>
          <w:lang w:eastAsia="ja-JP"/>
        </w:rPr>
      </w:pPr>
    </w:p>
    <w:p w:rsidR="00153FCE" w:rsidRPr="00153FCE" w:rsidRDefault="00153FCE" w:rsidP="00153FCE">
      <w:pPr>
        <w:tabs>
          <w:tab w:val="left" w:pos="3735"/>
        </w:tabs>
        <w:jc w:val="center"/>
        <w:rPr>
          <w:rFonts w:eastAsiaTheme="majorEastAsia" w:cs="Arial"/>
          <w:b/>
          <w:sz w:val="56"/>
          <w:szCs w:val="80"/>
          <w:lang w:eastAsia="ja-JP"/>
        </w:rPr>
      </w:pPr>
      <w:r w:rsidRPr="00153FCE">
        <w:rPr>
          <w:rFonts w:eastAsiaTheme="majorEastAsia" w:cs="Arial"/>
          <w:b/>
          <w:sz w:val="56"/>
          <w:szCs w:val="80"/>
          <w:lang w:eastAsia="ja-JP"/>
        </w:rPr>
        <w:t>Our Lady &amp; St. Hubert’s Manual Handling Policy</w:t>
      </w:r>
    </w:p>
    <w:p w:rsidR="00153FCE" w:rsidRPr="00153FCE" w:rsidRDefault="00153FCE" w:rsidP="00153FCE">
      <w:pPr>
        <w:tabs>
          <w:tab w:val="left" w:pos="3735"/>
        </w:tabs>
        <w:jc w:val="center"/>
        <w:rPr>
          <w:rFonts w:eastAsiaTheme="majorEastAsia" w:cs="Arial"/>
          <w:b/>
          <w:sz w:val="56"/>
          <w:szCs w:val="80"/>
          <w:lang w:eastAsia="ja-JP"/>
        </w:rPr>
      </w:pPr>
      <w:r w:rsidRPr="00153FCE">
        <w:rPr>
          <w:rFonts w:eastAsiaTheme="majorEastAsia" w:cs="Arial"/>
          <w:b/>
          <w:sz w:val="56"/>
          <w:szCs w:val="80"/>
          <w:lang w:eastAsia="ja-JP"/>
        </w:rPr>
        <w:t>May 2018</w:t>
      </w:r>
    </w:p>
    <w:p w:rsidR="00F07361" w:rsidRPr="00153FCE" w:rsidRDefault="00153FCE" w:rsidP="00153FCE">
      <w:pPr>
        <w:tabs>
          <w:tab w:val="left" w:pos="3735"/>
        </w:tabs>
        <w:rPr>
          <w:rFonts w:eastAsiaTheme="majorEastAsia" w:cs="Arial"/>
          <w:sz w:val="72"/>
          <w:szCs w:val="80"/>
          <w:lang w:eastAsia="ja-JP"/>
        </w:rPr>
        <w:sectPr w:rsidR="00F07361" w:rsidRPr="00153FCE" w:rsidSect="00153FCE">
          <w:headerReference w:type="even" r:id="rId9"/>
          <w:headerReference w:type="default" r:id="rId10"/>
          <w:footerReference w:type="default" r:id="rId11"/>
          <w:headerReference w:type="first" r:id="rId12"/>
          <w:pgSz w:w="11906" w:h="16838"/>
          <w:pgMar w:top="1245" w:right="1274" w:bottom="1440" w:left="1276" w:header="709" w:footer="709" w:gutter="0"/>
          <w:pgBorders w:display="firstPage" w:offsetFrom="page">
            <w:top w:val="single" w:sz="36" w:space="24" w:color="0070C0"/>
            <w:left w:val="single" w:sz="36" w:space="24" w:color="0070C0"/>
            <w:bottom w:val="single" w:sz="36" w:space="24" w:color="0070C0"/>
            <w:right w:val="single" w:sz="36" w:space="24" w:color="0070C0"/>
          </w:pgBorders>
          <w:cols w:space="708"/>
          <w:docGrid w:linePitch="360"/>
        </w:sectPr>
      </w:pPr>
      <w:r>
        <w:rPr>
          <w:rFonts w:eastAsiaTheme="majorEastAsia" w:cs="Arial"/>
          <w:sz w:val="72"/>
          <w:szCs w:val="80"/>
          <w:lang w:eastAsia="ja-JP"/>
        </w:rPr>
        <w:tab/>
      </w:r>
    </w:p>
    <w:p w:rsidR="0055675B" w:rsidRPr="00D41487" w:rsidRDefault="0055675B" w:rsidP="0068728F">
      <w:pPr>
        <w:pStyle w:val="ListParagraph"/>
        <w:spacing w:before="120" w:after="120" w:line="320" w:lineRule="exact"/>
        <w:ind w:left="360"/>
        <w:jc w:val="both"/>
        <w:rPr>
          <w:b/>
          <w:sz w:val="28"/>
        </w:rPr>
      </w:pPr>
      <w:r w:rsidRPr="00566BDE">
        <w:rPr>
          <w:b/>
          <w:sz w:val="28"/>
        </w:rPr>
        <w:lastRenderedPageBreak/>
        <w:t>Contents</w:t>
      </w:r>
    </w:p>
    <w:p w:rsidR="0055675B" w:rsidRPr="007D26DA" w:rsidRDefault="00243C32" w:rsidP="0068728F">
      <w:pPr>
        <w:spacing w:before="120" w:after="120" w:line="320" w:lineRule="exact"/>
        <w:ind w:left="360"/>
        <w:jc w:val="both"/>
        <w:rPr>
          <w:rStyle w:val="Hyperlink"/>
          <w:rFonts w:asciiTheme="minorHAnsi" w:hAnsiTheme="minorHAnsi" w:cstheme="minorHAnsi"/>
        </w:rPr>
      </w:pPr>
      <w:r w:rsidRPr="007D26DA">
        <w:rPr>
          <w:rFonts w:asciiTheme="minorHAnsi" w:hAnsiTheme="minorHAnsi" w:cstheme="minorHAnsi"/>
        </w:rPr>
        <w:fldChar w:fldCharType="begin"/>
      </w:r>
      <w:r w:rsidR="00A21683" w:rsidRPr="007D26DA">
        <w:rPr>
          <w:rFonts w:asciiTheme="minorHAnsi" w:hAnsiTheme="minorHAnsi" w:cstheme="minorHAnsi"/>
        </w:rPr>
        <w:instrText>HYPERLINK  \l "statement"</w:instrText>
      </w:r>
      <w:r w:rsidRPr="007D26DA">
        <w:rPr>
          <w:rFonts w:asciiTheme="minorHAnsi" w:hAnsiTheme="minorHAnsi" w:cstheme="minorHAnsi"/>
        </w:rPr>
        <w:fldChar w:fldCharType="separate"/>
      </w:r>
      <w:r w:rsidR="0055675B" w:rsidRPr="007D26DA">
        <w:rPr>
          <w:rStyle w:val="Hyperlink"/>
          <w:rFonts w:asciiTheme="minorHAnsi" w:hAnsiTheme="minorHAnsi" w:cstheme="minorHAnsi"/>
        </w:rPr>
        <w:t>Statement of intent</w:t>
      </w:r>
    </w:p>
    <w:p w:rsidR="0055675B" w:rsidRPr="00D938D5" w:rsidRDefault="00243C32" w:rsidP="0068728F">
      <w:pPr>
        <w:pStyle w:val="ListParagraph"/>
        <w:numPr>
          <w:ilvl w:val="0"/>
          <w:numId w:val="1"/>
        </w:numPr>
        <w:spacing w:before="120" w:after="120" w:line="320" w:lineRule="exact"/>
        <w:ind w:left="720"/>
        <w:jc w:val="both"/>
      </w:pPr>
      <w:r w:rsidRPr="007D26DA">
        <w:rPr>
          <w:rFonts w:cstheme="minorHAnsi"/>
        </w:rPr>
        <w:fldChar w:fldCharType="end"/>
      </w:r>
      <w:hyperlink w:anchor="_Legal_framework" w:history="1">
        <w:r w:rsidR="00947598" w:rsidRPr="00947598">
          <w:rPr>
            <w:rStyle w:val="Hyperlink"/>
            <w:rFonts w:cstheme="minorHAnsi"/>
          </w:rPr>
          <w:t>Legal framework</w:t>
        </w:r>
      </w:hyperlink>
      <w:r w:rsidR="007D26DA" w:rsidRPr="00D938D5">
        <w:t xml:space="preserve"> </w:t>
      </w:r>
    </w:p>
    <w:p w:rsidR="0055675B" w:rsidRPr="007D26DA" w:rsidRDefault="00153FCE" w:rsidP="0068728F">
      <w:pPr>
        <w:pStyle w:val="ListParagraph"/>
        <w:numPr>
          <w:ilvl w:val="0"/>
          <w:numId w:val="1"/>
        </w:numPr>
        <w:spacing w:before="120" w:after="120" w:line="320" w:lineRule="exact"/>
        <w:ind w:left="720"/>
        <w:jc w:val="both"/>
        <w:rPr>
          <w:rStyle w:val="Hyperlink"/>
          <w:color w:val="000000" w:themeColor="text1"/>
          <w:u w:val="none"/>
        </w:rPr>
      </w:pPr>
      <w:hyperlink w:anchor="_Aims" w:history="1">
        <w:r w:rsidR="00947598" w:rsidRPr="00947598">
          <w:rPr>
            <w:rStyle w:val="Hyperlink"/>
          </w:rPr>
          <w:t>Aims</w:t>
        </w:r>
      </w:hyperlink>
    </w:p>
    <w:p w:rsidR="007D26DA" w:rsidRPr="007D26DA" w:rsidRDefault="007D26DA" w:rsidP="0068728F">
      <w:pPr>
        <w:pStyle w:val="ListParagraph"/>
        <w:numPr>
          <w:ilvl w:val="0"/>
          <w:numId w:val="1"/>
        </w:numPr>
        <w:spacing w:before="120" w:after="120" w:line="320" w:lineRule="exact"/>
        <w:ind w:left="720"/>
        <w:jc w:val="both"/>
        <w:rPr>
          <w:rStyle w:val="Hyperlink"/>
        </w:rPr>
      </w:pPr>
      <w:r>
        <w:rPr>
          <w:color w:val="000000" w:themeColor="text1"/>
        </w:rPr>
        <w:fldChar w:fldCharType="begin"/>
      </w:r>
      <w:r w:rsidR="00947598">
        <w:rPr>
          <w:color w:val="000000" w:themeColor="text1"/>
        </w:rPr>
        <w:instrText>HYPERLINK  \l "_Responsibilities"</w:instrText>
      </w:r>
      <w:r>
        <w:rPr>
          <w:color w:val="000000" w:themeColor="text1"/>
        </w:rPr>
        <w:fldChar w:fldCharType="separate"/>
      </w:r>
      <w:r w:rsidR="00947598">
        <w:rPr>
          <w:rStyle w:val="Hyperlink"/>
        </w:rPr>
        <w:t>Responsibilities</w:t>
      </w:r>
    </w:p>
    <w:p w:rsidR="007F701D" w:rsidRPr="00947598" w:rsidRDefault="007D26DA" w:rsidP="0068728F">
      <w:pPr>
        <w:pStyle w:val="ListParagraph"/>
        <w:numPr>
          <w:ilvl w:val="0"/>
          <w:numId w:val="1"/>
        </w:numPr>
        <w:spacing w:before="120" w:after="120" w:line="320" w:lineRule="exact"/>
        <w:ind w:left="720"/>
        <w:jc w:val="both"/>
        <w:rPr>
          <w:color w:val="000000" w:themeColor="text1"/>
        </w:rPr>
      </w:pPr>
      <w:r>
        <w:rPr>
          <w:color w:val="000000" w:themeColor="text1"/>
        </w:rPr>
        <w:fldChar w:fldCharType="end"/>
      </w:r>
      <w:hyperlink w:anchor="_Definitions" w:history="1">
        <w:r w:rsidR="00947598" w:rsidRPr="00947598">
          <w:rPr>
            <w:rStyle w:val="Hyperlink"/>
          </w:rPr>
          <w:t>Definitions</w:t>
        </w:r>
      </w:hyperlink>
    </w:p>
    <w:p w:rsidR="00947598" w:rsidRPr="00947598" w:rsidRDefault="00153FCE" w:rsidP="0068728F">
      <w:pPr>
        <w:pStyle w:val="ListParagraph"/>
        <w:numPr>
          <w:ilvl w:val="0"/>
          <w:numId w:val="1"/>
        </w:numPr>
        <w:spacing w:before="120" w:after="120" w:line="320" w:lineRule="exact"/>
        <w:ind w:left="720"/>
        <w:jc w:val="both"/>
        <w:rPr>
          <w:color w:val="000000" w:themeColor="text1"/>
        </w:rPr>
      </w:pPr>
      <w:hyperlink w:anchor="_Risk_management" w:history="1">
        <w:r w:rsidR="00947598" w:rsidRPr="00947598">
          <w:rPr>
            <w:rStyle w:val="Hyperlink"/>
          </w:rPr>
          <w:t>Risk management</w:t>
        </w:r>
      </w:hyperlink>
    </w:p>
    <w:p w:rsidR="00947598" w:rsidRPr="007D26DA" w:rsidRDefault="00153FCE" w:rsidP="0068728F">
      <w:pPr>
        <w:pStyle w:val="ListParagraph"/>
        <w:numPr>
          <w:ilvl w:val="0"/>
          <w:numId w:val="1"/>
        </w:numPr>
        <w:spacing w:before="120" w:after="120" w:line="320" w:lineRule="exact"/>
        <w:ind w:left="720"/>
        <w:jc w:val="both"/>
        <w:rPr>
          <w:rStyle w:val="Hyperlink"/>
          <w:color w:val="000000" w:themeColor="text1"/>
          <w:u w:val="none"/>
        </w:rPr>
      </w:pPr>
      <w:hyperlink w:anchor="_Risk_reduction" w:history="1">
        <w:r w:rsidR="00947598" w:rsidRPr="00947598">
          <w:rPr>
            <w:rStyle w:val="Hyperlink"/>
          </w:rPr>
          <w:t>Risk reduction</w:t>
        </w:r>
      </w:hyperlink>
    </w:p>
    <w:p w:rsidR="007D26DA" w:rsidRPr="007D26DA" w:rsidRDefault="00153FCE" w:rsidP="007D26DA">
      <w:pPr>
        <w:pStyle w:val="ListParagraph"/>
        <w:numPr>
          <w:ilvl w:val="0"/>
          <w:numId w:val="1"/>
        </w:numPr>
        <w:spacing w:before="120" w:after="120" w:line="320" w:lineRule="exact"/>
        <w:ind w:left="720"/>
        <w:jc w:val="both"/>
        <w:rPr>
          <w:color w:val="000000" w:themeColor="text1"/>
        </w:rPr>
      </w:pPr>
      <w:hyperlink w:anchor="_Encountering_peafowl" w:history="1">
        <w:r w:rsidR="007D26DA" w:rsidRPr="007D26DA">
          <w:rPr>
            <w:rStyle w:val="Hyperlink"/>
          </w:rPr>
          <w:t>Policy review</w:t>
        </w:r>
      </w:hyperlink>
    </w:p>
    <w:p w:rsidR="0055675B" w:rsidRDefault="0055675B" w:rsidP="0068728F">
      <w:pPr>
        <w:jc w:val="both"/>
      </w:pPr>
      <w:bookmarkStart w:id="0" w:name="_Statement_of_intent"/>
      <w:bookmarkEnd w:id="0"/>
    </w:p>
    <w:p w:rsidR="0055675B" w:rsidRDefault="0055675B" w:rsidP="007D26DA">
      <w:pPr>
        <w:pStyle w:val="Heading10"/>
        <w:sectPr w:rsidR="0055675B" w:rsidSect="00D66933">
          <w:pgSz w:w="11906" w:h="16838"/>
          <w:pgMar w:top="1440" w:right="1440" w:bottom="1440" w:left="1440" w:header="709" w:footer="709" w:gutter="0"/>
          <w:pgBorders w:offsetFrom="page">
            <w:top w:val="thinThickThinLargeGap" w:sz="48" w:space="24" w:color="auto"/>
            <w:left w:val="thinThickThinLargeGap" w:sz="48" w:space="24" w:color="auto"/>
            <w:bottom w:val="thinThickThinLargeGap" w:sz="48" w:space="24" w:color="auto"/>
            <w:right w:val="thinThickThinLargeGap" w:sz="48" w:space="24" w:color="auto"/>
          </w:pgBorders>
          <w:pgNumType w:start="0"/>
          <w:cols w:space="708"/>
          <w:titlePg/>
          <w:docGrid w:linePitch="360"/>
        </w:sectPr>
      </w:pPr>
    </w:p>
    <w:p w:rsidR="0055675B" w:rsidRPr="00260C74" w:rsidRDefault="0055675B" w:rsidP="0068728F">
      <w:pPr>
        <w:pStyle w:val="Heading2"/>
        <w:numPr>
          <w:ilvl w:val="0"/>
          <w:numId w:val="0"/>
        </w:numPr>
        <w:ind w:left="576" w:hanging="576"/>
        <w:jc w:val="both"/>
        <w:rPr>
          <w:rFonts w:asciiTheme="minorHAnsi" w:hAnsiTheme="minorHAnsi" w:cstheme="minorHAnsi"/>
          <w:b/>
          <w:sz w:val="28"/>
          <w:szCs w:val="22"/>
        </w:rPr>
      </w:pPr>
      <w:bookmarkStart w:id="1" w:name="statment"/>
      <w:bookmarkStart w:id="2" w:name="statement"/>
      <w:r>
        <w:rPr>
          <w:rFonts w:asciiTheme="minorHAnsi" w:hAnsiTheme="minorHAnsi" w:cstheme="minorHAnsi"/>
          <w:b/>
          <w:sz w:val="28"/>
          <w:szCs w:val="22"/>
        </w:rPr>
        <w:lastRenderedPageBreak/>
        <w:t>Statement of intent</w:t>
      </w:r>
    </w:p>
    <w:bookmarkEnd w:id="1"/>
    <w:bookmarkEnd w:id="2"/>
    <w:p w:rsidR="00ED226B" w:rsidRDefault="00ED226B" w:rsidP="008E7EC4">
      <w:pPr>
        <w:spacing w:after="200"/>
        <w:jc w:val="both"/>
        <w:rPr>
          <w:rFonts w:eastAsia="Calibri" w:cs="Arial"/>
          <w:color w:val="000000"/>
          <w:szCs w:val="28"/>
        </w:rPr>
      </w:pPr>
      <w:r w:rsidRPr="00ED226B">
        <w:rPr>
          <w:rFonts w:eastAsia="Calibri" w:cs="Arial"/>
          <w:color w:val="000000"/>
          <w:szCs w:val="28"/>
        </w:rPr>
        <w:t xml:space="preserve">This policy is designed to outline the </w:t>
      </w:r>
      <w:r w:rsidRPr="00844ACE">
        <w:rPr>
          <w:rFonts w:eastAsia="Calibri" w:cs="Arial"/>
          <w:szCs w:val="28"/>
        </w:rPr>
        <w:t>school</w:t>
      </w:r>
      <w:r w:rsidRPr="00ED226B">
        <w:rPr>
          <w:rFonts w:eastAsia="Calibri" w:cs="Arial"/>
          <w:color w:val="000000"/>
          <w:szCs w:val="28"/>
        </w:rPr>
        <w:t>’s legal responsibilities with regard to manual handling. It sets out the processes in place to minimise any risks associated with manual handling at</w:t>
      </w:r>
      <w:r>
        <w:rPr>
          <w:rFonts w:eastAsia="Calibri" w:cs="Arial"/>
          <w:color w:val="000000"/>
          <w:szCs w:val="28"/>
        </w:rPr>
        <w:t xml:space="preserve"> </w:t>
      </w:r>
      <w:r w:rsidR="00153FCE" w:rsidRPr="00153FCE">
        <w:rPr>
          <w:rFonts w:eastAsia="Calibri" w:cs="Arial"/>
          <w:b/>
          <w:szCs w:val="28"/>
        </w:rPr>
        <w:t>Our Lady and St. Hubert’s</w:t>
      </w:r>
      <w:r>
        <w:rPr>
          <w:rFonts w:eastAsia="Calibri" w:cs="Arial"/>
          <w:szCs w:val="28"/>
        </w:rPr>
        <w:t xml:space="preserve">. </w:t>
      </w:r>
      <w:r w:rsidRPr="00ED226B">
        <w:rPr>
          <w:rFonts w:eastAsia="Calibri" w:cs="Arial"/>
          <w:color w:val="000000"/>
          <w:szCs w:val="28"/>
        </w:rPr>
        <w:t xml:space="preserve">Full </w:t>
      </w:r>
      <w:r w:rsidR="008E7EC4">
        <w:rPr>
          <w:rFonts w:eastAsia="Calibri" w:cs="Arial"/>
          <w:color w:val="000000"/>
          <w:szCs w:val="28"/>
        </w:rPr>
        <w:t>adherence</w:t>
      </w:r>
      <w:r w:rsidRPr="00ED226B">
        <w:rPr>
          <w:rFonts w:eastAsia="Calibri" w:cs="Arial"/>
          <w:color w:val="000000"/>
          <w:szCs w:val="28"/>
        </w:rPr>
        <w:t xml:space="preserve"> with this policy will ensure legal compliance</w:t>
      </w:r>
      <w:r w:rsidR="0043434A">
        <w:rPr>
          <w:rFonts w:eastAsia="Calibri" w:cs="Arial"/>
          <w:color w:val="000000"/>
          <w:szCs w:val="28"/>
        </w:rPr>
        <w:t>,</w:t>
      </w:r>
      <w:r w:rsidRPr="00ED226B">
        <w:rPr>
          <w:rFonts w:eastAsia="Calibri" w:cs="Arial"/>
          <w:color w:val="000000"/>
          <w:szCs w:val="28"/>
        </w:rPr>
        <w:t xml:space="preserve"> </w:t>
      </w:r>
      <w:r w:rsidR="0043434A">
        <w:rPr>
          <w:rFonts w:eastAsia="Calibri" w:cs="Arial"/>
          <w:color w:val="000000"/>
          <w:szCs w:val="28"/>
        </w:rPr>
        <w:t>and</w:t>
      </w:r>
      <w:r w:rsidRPr="00ED226B">
        <w:rPr>
          <w:rFonts w:eastAsia="Calibri" w:cs="Arial"/>
          <w:color w:val="000000"/>
          <w:szCs w:val="28"/>
        </w:rPr>
        <w:t xml:space="preserve"> also </w:t>
      </w:r>
      <w:r w:rsidR="0043434A">
        <w:rPr>
          <w:rFonts w:eastAsia="Calibri" w:cs="Arial"/>
          <w:color w:val="000000"/>
          <w:szCs w:val="28"/>
        </w:rPr>
        <w:t>reduce the</w:t>
      </w:r>
      <w:r w:rsidRPr="00ED226B">
        <w:rPr>
          <w:rFonts w:eastAsia="Calibri" w:cs="Arial"/>
          <w:color w:val="000000"/>
          <w:szCs w:val="28"/>
        </w:rPr>
        <w:t xml:space="preserve"> risks of injury related to manual handling</w:t>
      </w:r>
      <w:r w:rsidR="0043434A">
        <w:rPr>
          <w:rFonts w:eastAsia="Calibri" w:cs="Arial"/>
          <w:color w:val="000000"/>
          <w:szCs w:val="28"/>
        </w:rPr>
        <w:t>.</w:t>
      </w:r>
      <w:r>
        <w:rPr>
          <w:rFonts w:eastAsia="Calibri" w:cs="Arial"/>
          <w:color w:val="000000"/>
          <w:szCs w:val="28"/>
        </w:rPr>
        <w:t xml:space="preserve"> </w:t>
      </w:r>
    </w:p>
    <w:p w:rsidR="00ED226B" w:rsidRPr="00ED226B" w:rsidRDefault="00ED226B" w:rsidP="008E7EC4">
      <w:pPr>
        <w:spacing w:after="200"/>
        <w:jc w:val="both"/>
        <w:rPr>
          <w:rFonts w:eastAsia="Calibri" w:cs="Arial"/>
          <w:color w:val="000000"/>
          <w:szCs w:val="28"/>
        </w:rPr>
      </w:pPr>
      <w:r w:rsidRPr="00ED226B">
        <w:rPr>
          <w:rFonts w:eastAsia="Calibri" w:cs="Arial"/>
          <w:color w:val="000000"/>
          <w:szCs w:val="28"/>
        </w:rPr>
        <w:t>The guidelines in this document apply to school staff, pupils, visitors, contr</w:t>
      </w:r>
      <w:r>
        <w:rPr>
          <w:rFonts w:eastAsia="Calibri" w:cs="Arial"/>
          <w:color w:val="000000"/>
          <w:szCs w:val="28"/>
        </w:rPr>
        <w:t xml:space="preserve">actors and volunteers. </w:t>
      </w:r>
      <w:r w:rsidRPr="00ED226B">
        <w:rPr>
          <w:rFonts w:eastAsia="Calibri" w:cs="Arial"/>
          <w:color w:val="000000"/>
          <w:szCs w:val="28"/>
        </w:rPr>
        <w:t xml:space="preserve">It applies to all activities both on and off school property, including school camps, excursions, and any other planned activities outside of the </w:t>
      </w:r>
      <w:r w:rsidRPr="00844ACE">
        <w:rPr>
          <w:rFonts w:eastAsia="Calibri" w:cs="Arial"/>
          <w:szCs w:val="28"/>
        </w:rPr>
        <w:t>school</w:t>
      </w:r>
      <w:r w:rsidRPr="00ED226B">
        <w:rPr>
          <w:rFonts w:eastAsia="Calibri" w:cs="Arial"/>
          <w:color w:val="000000"/>
          <w:szCs w:val="28"/>
        </w:rPr>
        <w:t xml:space="preserve"> grounds</w:t>
      </w:r>
      <w:r>
        <w:rPr>
          <w:rFonts w:eastAsia="Calibri" w:cs="Arial"/>
          <w:color w:val="000000"/>
          <w:szCs w:val="28"/>
        </w:rPr>
        <w:t>.</w:t>
      </w:r>
      <w:r w:rsidRPr="00ED226B">
        <w:rPr>
          <w:rFonts w:eastAsia="Calibri" w:cs="Arial"/>
          <w:color w:val="000000"/>
          <w:szCs w:val="28"/>
        </w:rPr>
        <w:t xml:space="preserve"> </w:t>
      </w:r>
    </w:p>
    <w:p w:rsidR="0055675B" w:rsidRDefault="0055675B" w:rsidP="0068728F">
      <w:pPr>
        <w:spacing w:line="360" w:lineRule="auto"/>
        <w:jc w:val="both"/>
      </w:pPr>
    </w:p>
    <w:p w:rsidR="004E4442" w:rsidRDefault="004E4442" w:rsidP="0068728F">
      <w:pPr>
        <w:spacing w:line="360" w:lineRule="auto"/>
        <w:ind w:left="417"/>
        <w:jc w:val="both"/>
      </w:pPr>
    </w:p>
    <w:p w:rsidR="00D77A53" w:rsidRDefault="00D77A53" w:rsidP="0068728F">
      <w:pPr>
        <w:spacing w:line="360" w:lineRule="auto"/>
        <w:ind w:left="417"/>
        <w:jc w:val="both"/>
      </w:pPr>
    </w:p>
    <w:p w:rsidR="00D77A53" w:rsidRDefault="00D77A53" w:rsidP="0068728F">
      <w:pPr>
        <w:spacing w:line="360" w:lineRule="auto"/>
        <w:ind w:left="417"/>
        <w:jc w:val="both"/>
      </w:pPr>
    </w:p>
    <w:p w:rsidR="00D77A53" w:rsidRDefault="00D77A53" w:rsidP="0068728F">
      <w:pPr>
        <w:spacing w:line="360" w:lineRule="auto"/>
        <w:ind w:left="417"/>
        <w:jc w:val="both"/>
      </w:pPr>
    </w:p>
    <w:p w:rsidR="00D77A53" w:rsidRDefault="00D77A53" w:rsidP="0068728F">
      <w:pPr>
        <w:spacing w:line="360" w:lineRule="auto"/>
        <w:ind w:left="417"/>
        <w:jc w:val="both"/>
      </w:pPr>
    </w:p>
    <w:p w:rsidR="00D77A53" w:rsidRDefault="00D77A53" w:rsidP="0068728F">
      <w:pPr>
        <w:spacing w:line="360" w:lineRule="auto"/>
        <w:ind w:left="417"/>
        <w:jc w:val="both"/>
      </w:pPr>
    </w:p>
    <w:p w:rsidR="00D77A53" w:rsidRDefault="00D77A53" w:rsidP="0068728F">
      <w:pPr>
        <w:spacing w:line="360" w:lineRule="auto"/>
        <w:ind w:left="417"/>
        <w:jc w:val="both"/>
      </w:pPr>
    </w:p>
    <w:p w:rsidR="00D77A53" w:rsidRDefault="00D77A53" w:rsidP="0068728F">
      <w:pPr>
        <w:spacing w:line="360" w:lineRule="auto"/>
        <w:ind w:left="417"/>
        <w:jc w:val="both"/>
      </w:pPr>
    </w:p>
    <w:p w:rsidR="00D77A53" w:rsidRDefault="00D77A53" w:rsidP="0068728F">
      <w:pPr>
        <w:spacing w:line="360" w:lineRule="auto"/>
        <w:ind w:left="417"/>
        <w:jc w:val="both"/>
      </w:pPr>
    </w:p>
    <w:p w:rsidR="00D77A53" w:rsidRDefault="00D77A53" w:rsidP="0068728F">
      <w:pPr>
        <w:spacing w:line="360" w:lineRule="auto"/>
        <w:ind w:left="417"/>
        <w:jc w:val="both"/>
      </w:pPr>
    </w:p>
    <w:p w:rsidR="00D77A53" w:rsidRDefault="00D77A53" w:rsidP="0068728F">
      <w:pPr>
        <w:spacing w:line="360" w:lineRule="auto"/>
        <w:ind w:left="417"/>
        <w:jc w:val="both"/>
      </w:pPr>
    </w:p>
    <w:p w:rsidR="00D77A53" w:rsidRDefault="00D77A53" w:rsidP="0068728F">
      <w:pPr>
        <w:spacing w:line="360" w:lineRule="auto"/>
        <w:ind w:left="417"/>
        <w:jc w:val="both"/>
      </w:pPr>
    </w:p>
    <w:p w:rsidR="007D26DA" w:rsidRDefault="007D26DA" w:rsidP="0068728F">
      <w:pPr>
        <w:spacing w:line="360" w:lineRule="auto"/>
        <w:ind w:left="417"/>
        <w:jc w:val="both"/>
      </w:pPr>
    </w:p>
    <w:p w:rsidR="007D26DA" w:rsidRDefault="007D26DA" w:rsidP="0068728F">
      <w:pPr>
        <w:spacing w:line="360" w:lineRule="auto"/>
        <w:ind w:left="417"/>
        <w:jc w:val="both"/>
      </w:pPr>
    </w:p>
    <w:p w:rsidR="007D26DA" w:rsidRDefault="007D26DA" w:rsidP="0068728F">
      <w:pPr>
        <w:spacing w:line="360" w:lineRule="auto"/>
        <w:ind w:left="417"/>
        <w:jc w:val="both"/>
      </w:pPr>
    </w:p>
    <w:p w:rsidR="007D26DA" w:rsidRDefault="007D26DA" w:rsidP="0068728F">
      <w:pPr>
        <w:spacing w:line="360" w:lineRule="auto"/>
        <w:ind w:left="417"/>
        <w:jc w:val="both"/>
      </w:pPr>
    </w:p>
    <w:p w:rsidR="007D26DA" w:rsidRDefault="007D26DA" w:rsidP="0068728F">
      <w:pPr>
        <w:spacing w:line="360" w:lineRule="auto"/>
        <w:ind w:left="417"/>
        <w:jc w:val="both"/>
      </w:pPr>
    </w:p>
    <w:p w:rsidR="007D26DA" w:rsidRDefault="007D26DA" w:rsidP="0068728F">
      <w:pPr>
        <w:spacing w:line="360" w:lineRule="auto"/>
        <w:ind w:left="417"/>
        <w:jc w:val="both"/>
      </w:pPr>
    </w:p>
    <w:p w:rsidR="007D26DA" w:rsidRDefault="007D26DA" w:rsidP="0068728F">
      <w:pPr>
        <w:spacing w:line="360" w:lineRule="auto"/>
        <w:ind w:left="417"/>
        <w:jc w:val="both"/>
      </w:pPr>
      <w:bookmarkStart w:id="3" w:name="_GoBack"/>
      <w:bookmarkEnd w:id="3"/>
    </w:p>
    <w:p w:rsidR="007D26DA" w:rsidRDefault="007D26DA" w:rsidP="0068728F">
      <w:pPr>
        <w:spacing w:line="360" w:lineRule="auto"/>
        <w:ind w:left="417"/>
        <w:jc w:val="both"/>
      </w:pPr>
    </w:p>
    <w:p w:rsidR="007D26DA" w:rsidRDefault="007D26DA" w:rsidP="0068728F">
      <w:pPr>
        <w:spacing w:line="360" w:lineRule="auto"/>
        <w:ind w:left="417"/>
        <w:jc w:val="both"/>
      </w:pPr>
    </w:p>
    <w:p w:rsidR="007D26DA" w:rsidRDefault="007D26DA" w:rsidP="0068728F">
      <w:pPr>
        <w:spacing w:line="360" w:lineRule="auto"/>
        <w:ind w:left="417"/>
        <w:jc w:val="both"/>
      </w:pPr>
    </w:p>
    <w:p w:rsidR="00D77A53" w:rsidRDefault="00D77A53" w:rsidP="0068728F">
      <w:pPr>
        <w:spacing w:line="360" w:lineRule="auto"/>
        <w:ind w:left="417"/>
        <w:jc w:val="both"/>
      </w:pPr>
    </w:p>
    <w:tbl>
      <w:tblPr>
        <w:tblStyle w:val="TableGrid"/>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27"/>
        <w:gridCol w:w="2336"/>
        <w:gridCol w:w="843"/>
        <w:gridCol w:w="3120"/>
      </w:tblGrid>
      <w:tr w:rsidR="00D77A53" w:rsidTr="007D26DA">
        <w:trPr>
          <w:trHeight w:val="389"/>
        </w:trPr>
        <w:tc>
          <w:tcPr>
            <w:tcW w:w="9242" w:type="dxa"/>
            <w:gridSpan w:val="4"/>
            <w:vAlign w:val="center"/>
          </w:tcPr>
          <w:p w:rsidR="00D77A53" w:rsidRDefault="00D77A53" w:rsidP="007D26DA">
            <w:pPr>
              <w:jc w:val="both"/>
            </w:pPr>
            <w:r w:rsidRPr="007271AF">
              <w:t>Signed by</w:t>
            </w:r>
            <w:r>
              <w:t>:</w:t>
            </w:r>
          </w:p>
        </w:tc>
      </w:tr>
      <w:tr w:rsidR="00D77A53" w:rsidTr="007D26DA">
        <w:trPr>
          <w:trHeight w:val="624"/>
        </w:trPr>
        <w:tc>
          <w:tcPr>
            <w:tcW w:w="2813" w:type="dxa"/>
            <w:tcBorders>
              <w:bottom w:val="single" w:sz="2" w:space="0" w:color="auto"/>
            </w:tcBorders>
          </w:tcPr>
          <w:p w:rsidR="00D77A53" w:rsidRPr="007271AF" w:rsidRDefault="00D77A53" w:rsidP="007D26DA">
            <w:pPr>
              <w:jc w:val="both"/>
            </w:pPr>
          </w:p>
        </w:tc>
        <w:tc>
          <w:tcPr>
            <w:tcW w:w="2365" w:type="dxa"/>
            <w:vAlign w:val="bottom"/>
          </w:tcPr>
          <w:p w:rsidR="00D77A53" w:rsidRDefault="00D77A53" w:rsidP="007D26DA">
            <w:pPr>
              <w:spacing w:after="60"/>
              <w:jc w:val="both"/>
            </w:pPr>
            <w:r w:rsidRPr="0066208C">
              <w:t>Headteacher</w:t>
            </w:r>
          </w:p>
        </w:tc>
        <w:tc>
          <w:tcPr>
            <w:tcW w:w="846" w:type="dxa"/>
            <w:vAlign w:val="bottom"/>
          </w:tcPr>
          <w:p w:rsidR="00D77A53" w:rsidRDefault="00D77A53" w:rsidP="007D26DA">
            <w:pPr>
              <w:jc w:val="both"/>
            </w:pPr>
            <w:r w:rsidRPr="007271AF">
              <w:t>Date:</w:t>
            </w:r>
          </w:p>
        </w:tc>
        <w:tc>
          <w:tcPr>
            <w:tcW w:w="3218" w:type="dxa"/>
            <w:tcBorders>
              <w:bottom w:val="single" w:sz="2" w:space="0" w:color="auto"/>
            </w:tcBorders>
          </w:tcPr>
          <w:p w:rsidR="00D77A53" w:rsidRDefault="00D77A53" w:rsidP="007D26DA">
            <w:pPr>
              <w:jc w:val="both"/>
            </w:pPr>
          </w:p>
        </w:tc>
      </w:tr>
      <w:tr w:rsidR="00D77A53" w:rsidTr="007D26DA">
        <w:trPr>
          <w:trHeight w:val="624"/>
        </w:trPr>
        <w:tc>
          <w:tcPr>
            <w:tcW w:w="2813" w:type="dxa"/>
            <w:tcBorders>
              <w:top w:val="single" w:sz="2" w:space="0" w:color="auto"/>
              <w:bottom w:val="single" w:sz="4" w:space="0" w:color="auto"/>
            </w:tcBorders>
          </w:tcPr>
          <w:p w:rsidR="00D77A53" w:rsidRPr="007271AF" w:rsidRDefault="00D77A53" w:rsidP="007D26DA">
            <w:pPr>
              <w:jc w:val="both"/>
            </w:pPr>
          </w:p>
        </w:tc>
        <w:tc>
          <w:tcPr>
            <w:tcW w:w="2365" w:type="dxa"/>
            <w:vAlign w:val="bottom"/>
          </w:tcPr>
          <w:p w:rsidR="00D77A53" w:rsidRDefault="00D77A53" w:rsidP="007D26DA">
            <w:pPr>
              <w:spacing w:after="60"/>
              <w:jc w:val="both"/>
              <w:rPr>
                <w:highlight w:val="lightGray"/>
              </w:rPr>
            </w:pPr>
            <w:r>
              <w:t>Chair of g</w:t>
            </w:r>
            <w:r w:rsidRPr="007271AF">
              <w:t>overnors</w:t>
            </w:r>
          </w:p>
        </w:tc>
        <w:tc>
          <w:tcPr>
            <w:tcW w:w="846" w:type="dxa"/>
            <w:vAlign w:val="bottom"/>
          </w:tcPr>
          <w:p w:rsidR="00D77A53" w:rsidRDefault="00D77A53" w:rsidP="007D26DA">
            <w:pPr>
              <w:spacing w:line="276" w:lineRule="auto"/>
              <w:jc w:val="both"/>
            </w:pPr>
            <w:r w:rsidRPr="007271AF">
              <w:t>Date:</w:t>
            </w:r>
          </w:p>
        </w:tc>
        <w:tc>
          <w:tcPr>
            <w:tcW w:w="3218" w:type="dxa"/>
            <w:tcBorders>
              <w:top w:val="single" w:sz="2" w:space="0" w:color="auto"/>
              <w:bottom w:val="single" w:sz="4" w:space="0" w:color="auto"/>
            </w:tcBorders>
          </w:tcPr>
          <w:p w:rsidR="00D77A53" w:rsidRDefault="00D77A53" w:rsidP="007D26DA">
            <w:pPr>
              <w:jc w:val="both"/>
            </w:pPr>
          </w:p>
        </w:tc>
      </w:tr>
    </w:tbl>
    <w:p w:rsidR="00D77A53" w:rsidRDefault="00D77A53" w:rsidP="0068728F">
      <w:pPr>
        <w:spacing w:line="360" w:lineRule="auto"/>
        <w:ind w:left="417"/>
        <w:jc w:val="both"/>
        <w:sectPr w:rsidR="00D77A53" w:rsidSect="00ED226B">
          <w:pgSz w:w="11906" w:h="16838"/>
          <w:pgMar w:top="1440" w:right="1440" w:bottom="1440" w:left="1440" w:header="709" w:footer="709" w:gutter="0"/>
          <w:pgBorders w:offsetFrom="page">
            <w:top w:val="thinThickThinLargeGap" w:sz="48" w:space="24" w:color="auto"/>
            <w:left w:val="thinThickThinLargeGap" w:sz="48" w:space="24" w:color="auto"/>
            <w:bottom w:val="thinThickThinLargeGap" w:sz="48" w:space="24" w:color="auto"/>
            <w:right w:val="thinThickThinLargeGap" w:sz="48" w:space="24" w:color="auto"/>
          </w:pgBorders>
          <w:pgNumType w:start="0"/>
          <w:cols w:space="708"/>
          <w:titlePg/>
          <w:docGrid w:linePitch="360"/>
        </w:sectPr>
      </w:pPr>
    </w:p>
    <w:p w:rsidR="00475327" w:rsidRDefault="00ED226B" w:rsidP="007D26DA">
      <w:pPr>
        <w:pStyle w:val="Heading10"/>
      </w:pPr>
      <w:bookmarkStart w:id="4" w:name="_Peafowl_and_the"/>
      <w:bookmarkStart w:id="5" w:name="_Section_1"/>
      <w:bookmarkStart w:id="6" w:name="_Legal_framework"/>
      <w:bookmarkEnd w:id="4"/>
      <w:bookmarkEnd w:id="5"/>
      <w:bookmarkEnd w:id="6"/>
      <w:r>
        <w:t>Legal framework</w:t>
      </w:r>
    </w:p>
    <w:p w:rsidR="003A01E7" w:rsidRPr="003A01E7" w:rsidRDefault="003A01E7" w:rsidP="00BD0B17">
      <w:pPr>
        <w:pStyle w:val="TSB-Level1Numbers"/>
      </w:pPr>
      <w:r w:rsidRPr="003A01E7">
        <w:t>This policy has due regard to legislation, including, but not limited to the following:</w:t>
      </w:r>
    </w:p>
    <w:p w:rsidR="003A01E7" w:rsidRPr="003A01E7" w:rsidRDefault="003A01E7" w:rsidP="009A0F71">
      <w:pPr>
        <w:pStyle w:val="ListParagraph"/>
        <w:numPr>
          <w:ilvl w:val="0"/>
          <w:numId w:val="11"/>
        </w:numPr>
        <w:tabs>
          <w:tab w:val="left" w:pos="1843"/>
        </w:tabs>
        <w:spacing w:before="200"/>
        <w:ind w:left="1985" w:hanging="567"/>
        <w:jc w:val="both"/>
      </w:pPr>
      <w:r w:rsidRPr="003A01E7">
        <w:t>The Health and Safety at Work etc. Act 1974.</w:t>
      </w:r>
    </w:p>
    <w:p w:rsidR="003A01E7" w:rsidRDefault="00AC48BF" w:rsidP="009A0F71">
      <w:pPr>
        <w:pStyle w:val="ListParagraph"/>
        <w:numPr>
          <w:ilvl w:val="0"/>
          <w:numId w:val="11"/>
        </w:numPr>
        <w:tabs>
          <w:tab w:val="left" w:pos="1843"/>
        </w:tabs>
        <w:ind w:left="1985" w:hanging="567"/>
        <w:jc w:val="both"/>
      </w:pPr>
      <w:r>
        <w:t>The Management of Health and Safety at Work Regulations 1999</w:t>
      </w:r>
    </w:p>
    <w:p w:rsidR="00AC48BF" w:rsidRDefault="00AC48BF" w:rsidP="009A0F71">
      <w:pPr>
        <w:pStyle w:val="ListParagraph"/>
        <w:numPr>
          <w:ilvl w:val="0"/>
          <w:numId w:val="11"/>
        </w:numPr>
        <w:tabs>
          <w:tab w:val="left" w:pos="1843"/>
        </w:tabs>
        <w:ind w:left="1985" w:hanging="567"/>
        <w:jc w:val="both"/>
      </w:pPr>
      <w:r>
        <w:t>The Manual Handling Operation</w:t>
      </w:r>
      <w:r w:rsidR="0082603B">
        <w:t>s</w:t>
      </w:r>
      <w:r>
        <w:t xml:space="preserve"> Regulations 1992</w:t>
      </w:r>
    </w:p>
    <w:p w:rsidR="00AC48BF" w:rsidRDefault="00AC48BF" w:rsidP="0043434A">
      <w:pPr>
        <w:pStyle w:val="ListParagraph"/>
        <w:numPr>
          <w:ilvl w:val="0"/>
          <w:numId w:val="11"/>
        </w:numPr>
        <w:tabs>
          <w:tab w:val="left" w:pos="1843"/>
        </w:tabs>
        <w:ind w:left="1843" w:hanging="425"/>
        <w:jc w:val="both"/>
      </w:pPr>
      <w:r>
        <w:t>The Reporting of Injuries, Diseases and Dangerous Occurrences</w:t>
      </w:r>
      <w:r w:rsidR="00BD0B17">
        <w:t xml:space="preserve"> </w:t>
      </w:r>
      <w:r>
        <w:t>Regulations (RIDDOR) 2013</w:t>
      </w:r>
    </w:p>
    <w:p w:rsidR="00AC48BF" w:rsidRPr="003A01E7" w:rsidRDefault="00AC48BF" w:rsidP="009A0F71">
      <w:pPr>
        <w:pStyle w:val="ListParagraph"/>
        <w:numPr>
          <w:ilvl w:val="0"/>
          <w:numId w:val="11"/>
        </w:numPr>
        <w:tabs>
          <w:tab w:val="left" w:pos="1843"/>
        </w:tabs>
        <w:ind w:left="1985" w:hanging="567"/>
        <w:jc w:val="both"/>
      </w:pPr>
      <w:r>
        <w:t>The Provision and Use of Work Equipment Regulations</w:t>
      </w:r>
      <w:r w:rsidR="00BD0B17">
        <w:t xml:space="preserve"> </w:t>
      </w:r>
      <w:r>
        <w:t>199</w:t>
      </w:r>
      <w:r w:rsidR="008E7EC4">
        <w:t>8</w:t>
      </w:r>
    </w:p>
    <w:p w:rsidR="003A01E7" w:rsidRPr="00153FCE" w:rsidRDefault="003A01E7" w:rsidP="00BD0B17">
      <w:pPr>
        <w:pStyle w:val="TSB-Level1Numbers"/>
      </w:pPr>
      <w:r w:rsidRPr="00153FCE">
        <w:t>This policy will be implemented in conjunction with the school’s:</w:t>
      </w:r>
    </w:p>
    <w:p w:rsidR="003A01E7" w:rsidRPr="00153FCE" w:rsidRDefault="003A01E7" w:rsidP="009A0F71">
      <w:pPr>
        <w:pStyle w:val="ListParagraph"/>
        <w:numPr>
          <w:ilvl w:val="0"/>
          <w:numId w:val="12"/>
        </w:numPr>
        <w:tabs>
          <w:tab w:val="left" w:pos="1843"/>
        </w:tabs>
        <w:spacing w:before="200"/>
        <w:ind w:left="1843" w:hanging="425"/>
        <w:jc w:val="both"/>
        <w:rPr>
          <w:b/>
        </w:rPr>
      </w:pPr>
      <w:r w:rsidRPr="00153FCE">
        <w:rPr>
          <w:b/>
        </w:rPr>
        <w:t>Health and Safety Policy.</w:t>
      </w:r>
    </w:p>
    <w:p w:rsidR="003A01E7" w:rsidRPr="00153FCE" w:rsidRDefault="003A01E7" w:rsidP="009A0F71">
      <w:pPr>
        <w:pStyle w:val="ListParagraph"/>
        <w:numPr>
          <w:ilvl w:val="0"/>
          <w:numId w:val="12"/>
        </w:numPr>
        <w:tabs>
          <w:tab w:val="left" w:pos="1843"/>
        </w:tabs>
        <w:spacing w:before="200"/>
        <w:ind w:left="1843" w:hanging="425"/>
        <w:jc w:val="both"/>
        <w:rPr>
          <w:b/>
        </w:rPr>
      </w:pPr>
      <w:r w:rsidRPr="00153FCE">
        <w:rPr>
          <w:b/>
        </w:rPr>
        <w:t>First Aid Policy.</w:t>
      </w:r>
    </w:p>
    <w:p w:rsidR="00475327" w:rsidRPr="0066208C" w:rsidRDefault="003A01E7" w:rsidP="007D26DA">
      <w:pPr>
        <w:pStyle w:val="Heading10"/>
      </w:pPr>
      <w:bookmarkStart w:id="7" w:name="_Noise_disturbance"/>
      <w:bookmarkStart w:id="8" w:name="_Section_2"/>
      <w:bookmarkStart w:id="9" w:name="_Aims"/>
      <w:bookmarkEnd w:id="7"/>
      <w:bookmarkEnd w:id="8"/>
      <w:bookmarkEnd w:id="9"/>
      <w:r>
        <w:t>A</w:t>
      </w:r>
      <w:r w:rsidR="00ED226B">
        <w:t>ims</w:t>
      </w:r>
    </w:p>
    <w:p w:rsidR="00562087" w:rsidRPr="00562087" w:rsidRDefault="003A01E7" w:rsidP="00562087">
      <w:pPr>
        <w:pStyle w:val="TSB-Level1Numbers"/>
      </w:pPr>
      <w:bookmarkStart w:id="10" w:name="_Damage_caused_by"/>
      <w:bookmarkStart w:id="11" w:name="_Section_3"/>
      <w:bookmarkEnd w:id="10"/>
      <w:bookmarkEnd w:id="11"/>
      <w:r>
        <w:t>T</w:t>
      </w:r>
      <w:r w:rsidR="00562087" w:rsidRPr="00562087">
        <w:t xml:space="preserve">he health and wellbeing of </w:t>
      </w:r>
      <w:r w:rsidR="00BD0B17">
        <w:t>all members of staff</w:t>
      </w:r>
      <w:r w:rsidR="00562087" w:rsidRPr="00562087">
        <w:t xml:space="preserve"> </w:t>
      </w:r>
      <w:r>
        <w:t xml:space="preserve">will be maintained and promoted </w:t>
      </w:r>
      <w:r w:rsidR="00562087" w:rsidRPr="00562087">
        <w:t xml:space="preserve">by providing a safe working environment, specifically </w:t>
      </w:r>
      <w:r w:rsidR="008E7EC4">
        <w:t>with</w:t>
      </w:r>
      <w:r w:rsidR="00562087" w:rsidRPr="00562087">
        <w:t xml:space="preserve"> regard</w:t>
      </w:r>
      <w:r w:rsidR="00BD0B17">
        <w:t>s</w:t>
      </w:r>
      <w:r w:rsidR="00562087" w:rsidRPr="00562087">
        <w:t xml:space="preserve"> to manual handling tasks.</w:t>
      </w:r>
    </w:p>
    <w:p w:rsidR="00562087" w:rsidRPr="00562087" w:rsidRDefault="003A01E7" w:rsidP="00562087">
      <w:pPr>
        <w:pStyle w:val="TSB-Level1Numbers"/>
      </w:pPr>
      <w:r>
        <w:t>A</w:t>
      </w:r>
      <w:r w:rsidR="00562087" w:rsidRPr="00562087">
        <w:t xml:space="preserve"> systematic approach to manual handling</w:t>
      </w:r>
      <w:r>
        <w:t xml:space="preserve"> will be implemented</w:t>
      </w:r>
      <w:r w:rsidR="00562087" w:rsidRPr="00562087">
        <w:t xml:space="preserve">, whereby everyone </w:t>
      </w:r>
      <w:r w:rsidR="00F37CF1">
        <w:t>will be</w:t>
      </w:r>
      <w:r w:rsidR="00562087" w:rsidRPr="00562087">
        <w:t xml:space="preserve"> </w:t>
      </w:r>
      <w:r w:rsidR="00F37CF1">
        <w:t xml:space="preserve">made </w:t>
      </w:r>
      <w:r w:rsidR="00562087" w:rsidRPr="00562087">
        <w:t>aware of their individual roles and responsibilities.</w:t>
      </w:r>
    </w:p>
    <w:p w:rsidR="00562087" w:rsidRPr="00562087" w:rsidRDefault="003A01E7" w:rsidP="00562087">
      <w:pPr>
        <w:pStyle w:val="TSB-Level1Numbers"/>
      </w:pPr>
      <w:r>
        <w:t>P</w:t>
      </w:r>
      <w:r w:rsidR="00562087" w:rsidRPr="00562087">
        <w:t>ractical</w:t>
      </w:r>
      <w:r>
        <w:t xml:space="preserve"> and</w:t>
      </w:r>
      <w:r w:rsidR="00562087" w:rsidRPr="00562087">
        <w:t xml:space="preserve"> workable solutions </w:t>
      </w:r>
      <w:r>
        <w:t xml:space="preserve">will be provided </w:t>
      </w:r>
      <w:r w:rsidR="00562087" w:rsidRPr="00562087">
        <w:t xml:space="preserve">to improve the </w:t>
      </w:r>
      <w:r w:rsidR="0043434A" w:rsidRPr="00562087">
        <w:t>effec</w:t>
      </w:r>
      <w:r w:rsidR="0043434A">
        <w:t>tiveness</w:t>
      </w:r>
      <w:r w:rsidR="0043434A" w:rsidRPr="00562087">
        <w:t xml:space="preserve"> of</w:t>
      </w:r>
      <w:r w:rsidR="00562087" w:rsidRPr="00562087">
        <w:t xml:space="preserve"> working practices.</w:t>
      </w:r>
    </w:p>
    <w:p w:rsidR="00562087" w:rsidRPr="00562087" w:rsidRDefault="003A01E7" w:rsidP="00562087">
      <w:pPr>
        <w:pStyle w:val="TSB-Level1Numbers"/>
      </w:pPr>
      <w:r>
        <w:t>E</w:t>
      </w:r>
      <w:r w:rsidR="00562087" w:rsidRPr="00562087">
        <w:t xml:space="preserve">quipment and information </w:t>
      </w:r>
      <w:r>
        <w:t xml:space="preserve">will be provided, which is </w:t>
      </w:r>
      <w:r w:rsidR="00562087" w:rsidRPr="00562087">
        <w:t xml:space="preserve">necessary to ensure the health and safety of </w:t>
      </w:r>
      <w:r w:rsidR="00F37CF1">
        <w:t>staff</w:t>
      </w:r>
      <w:r w:rsidR="00562087" w:rsidRPr="00562087">
        <w:t xml:space="preserve"> involved </w:t>
      </w:r>
      <w:r w:rsidR="0043434A">
        <w:t>in</w:t>
      </w:r>
      <w:r w:rsidR="00562087" w:rsidRPr="00562087">
        <w:t xml:space="preserve"> manual handling.</w:t>
      </w:r>
    </w:p>
    <w:p w:rsidR="00562087" w:rsidRPr="00562087" w:rsidRDefault="003A01E7" w:rsidP="00562087">
      <w:pPr>
        <w:pStyle w:val="TSB-Level1Numbers"/>
      </w:pPr>
      <w:r>
        <w:t xml:space="preserve">All </w:t>
      </w:r>
      <w:r w:rsidR="0043434A">
        <w:t xml:space="preserve">members of </w:t>
      </w:r>
      <w:r>
        <w:t>staff will be</w:t>
      </w:r>
      <w:r w:rsidR="00562087" w:rsidRPr="00562087">
        <w:t xml:space="preserve"> informed and trained to take care of their own health, as well as the health of others. </w:t>
      </w:r>
    </w:p>
    <w:p w:rsidR="00562087" w:rsidRDefault="003A01E7" w:rsidP="00562087">
      <w:pPr>
        <w:pStyle w:val="TSB-Level1Numbers"/>
      </w:pPr>
      <w:r>
        <w:t>Every member of staff will e</w:t>
      </w:r>
      <w:r w:rsidR="00562087" w:rsidRPr="00562087">
        <w:t xml:space="preserve">nsure compliance with </w:t>
      </w:r>
      <w:r w:rsidR="0043434A">
        <w:t xml:space="preserve">the </w:t>
      </w:r>
      <w:r w:rsidR="00562087" w:rsidRPr="00562087">
        <w:t>relevant legislation</w:t>
      </w:r>
      <w:r w:rsidR="00F37CF1">
        <w:t>.</w:t>
      </w:r>
      <w:r w:rsidR="00562087" w:rsidRPr="00562087">
        <w:t xml:space="preserve"> </w:t>
      </w:r>
    </w:p>
    <w:p w:rsidR="00D257CD" w:rsidRDefault="00216D89" w:rsidP="00D257CD">
      <w:pPr>
        <w:pStyle w:val="Heading10"/>
      </w:pPr>
      <w:bookmarkStart w:id="12" w:name="_Responsibilities"/>
      <w:bookmarkEnd w:id="12"/>
      <w:r>
        <w:t>R</w:t>
      </w:r>
      <w:r w:rsidR="003A01E7">
        <w:t>esponsibilities</w:t>
      </w:r>
    </w:p>
    <w:p w:rsidR="003A01E7" w:rsidRDefault="003A01E7" w:rsidP="003A01E7">
      <w:pPr>
        <w:pStyle w:val="TSB-Level1Numbers"/>
        <w:ind w:left="1424" w:hanging="431"/>
      </w:pPr>
      <w:r>
        <w:t xml:space="preserve">The </w:t>
      </w:r>
      <w:r w:rsidRPr="00844ACE">
        <w:rPr>
          <w:b/>
          <w:color w:val="FFD006"/>
        </w:rPr>
        <w:t>headteacher</w:t>
      </w:r>
      <w:r>
        <w:t xml:space="preserve"> will ensure that specific manual handling task</w:t>
      </w:r>
      <w:r w:rsidR="0082603B">
        <w:t>s</w:t>
      </w:r>
      <w:r>
        <w:t xml:space="preserve"> are carried out by the most fit and healthy adults. </w:t>
      </w:r>
    </w:p>
    <w:p w:rsidR="003A01E7" w:rsidRDefault="003A01E7" w:rsidP="009A0F71">
      <w:pPr>
        <w:pStyle w:val="TSB-Level1Numbers"/>
        <w:ind w:left="1424" w:hanging="431"/>
      </w:pPr>
      <w:r>
        <w:t xml:space="preserve">While staff can decide whether or not they can manage the task, it is ultimately the </w:t>
      </w:r>
      <w:r w:rsidRPr="00844ACE">
        <w:rPr>
          <w:b/>
          <w:color w:val="FFD006"/>
        </w:rPr>
        <w:t>headteacher</w:t>
      </w:r>
      <w:r>
        <w:t xml:space="preserve">’s duty to ensure the </w:t>
      </w:r>
      <w:r w:rsidR="00F37CF1">
        <w:t>member of staff</w:t>
      </w:r>
      <w:r>
        <w:t xml:space="preserve"> will not be at risk when performing the </w:t>
      </w:r>
      <w:r w:rsidR="00F37CF1">
        <w:t>task</w:t>
      </w:r>
      <w:r>
        <w:t xml:space="preserve">. </w:t>
      </w:r>
    </w:p>
    <w:p w:rsidR="00216D89" w:rsidRDefault="00216D89" w:rsidP="003A01E7">
      <w:pPr>
        <w:pStyle w:val="TSB-Level1Numbers"/>
        <w:ind w:left="1424" w:hanging="431"/>
      </w:pPr>
      <w:r>
        <w:t>I</w:t>
      </w:r>
      <w:r w:rsidR="003A01E7">
        <w:t>f a person has susta</w:t>
      </w:r>
      <w:r w:rsidR="0043434A">
        <w:t xml:space="preserve">ined </w:t>
      </w:r>
      <w:r w:rsidR="003A01E7">
        <w:t xml:space="preserve">recent injuries, hernias, back problems, heart conditions or other </w:t>
      </w:r>
      <w:r w:rsidR="0043434A">
        <w:t xml:space="preserve">physical </w:t>
      </w:r>
      <w:r w:rsidR="008E7EC4">
        <w:t>issues</w:t>
      </w:r>
      <w:r w:rsidR="0043434A">
        <w:t>,</w:t>
      </w:r>
      <w:r w:rsidR="00BD0B17">
        <w:t xml:space="preserve"> or</w:t>
      </w:r>
      <w:r w:rsidR="003A01E7">
        <w:t xml:space="preserve"> </w:t>
      </w:r>
      <w:r w:rsidR="00BD0B17">
        <w:t>i</w:t>
      </w:r>
      <w:r w:rsidR="003A01E7">
        <w:t>f there are</w:t>
      </w:r>
      <w:r w:rsidR="00BD0B17">
        <w:t xml:space="preserve"> any other</w:t>
      </w:r>
      <w:r w:rsidR="003A01E7">
        <w:t xml:space="preserve"> concerns, the manual handling task </w:t>
      </w:r>
      <w:r>
        <w:t>will</w:t>
      </w:r>
      <w:r w:rsidR="003A01E7">
        <w:t xml:space="preserve"> not be undertaken. </w:t>
      </w:r>
    </w:p>
    <w:p w:rsidR="00216D89" w:rsidRDefault="003A01E7" w:rsidP="003A01E7">
      <w:pPr>
        <w:pStyle w:val="TSB-Level1Numbers"/>
        <w:ind w:left="1424" w:hanging="431"/>
      </w:pPr>
      <w:r>
        <w:t xml:space="preserve">New or expectant mothers require risk assessments to be carried out for six months </w:t>
      </w:r>
      <w:r w:rsidR="00216D89">
        <w:t>before</w:t>
      </w:r>
      <w:r w:rsidR="008E7EC4">
        <w:t xml:space="preserve"> childbirth</w:t>
      </w:r>
      <w:r w:rsidR="00216D89">
        <w:t>, and after</w:t>
      </w:r>
      <w:r>
        <w:t xml:space="preserve"> childbirth</w:t>
      </w:r>
      <w:r w:rsidR="00216D89">
        <w:t>,</w:t>
      </w:r>
      <w:r>
        <w:t xml:space="preserve"> in order to ensure physical injury does not occur during manual handling procedures. </w:t>
      </w:r>
    </w:p>
    <w:p w:rsidR="003A01E7" w:rsidRDefault="00216D89" w:rsidP="009A0F71">
      <w:pPr>
        <w:pStyle w:val="TSB-Level1Numbers"/>
        <w:ind w:left="1424" w:hanging="431"/>
      </w:pPr>
      <w:r>
        <w:t>P</w:t>
      </w:r>
      <w:r w:rsidR="003A01E7">
        <w:t xml:space="preserve">regnant women </w:t>
      </w:r>
      <w:r w:rsidR="0043434A">
        <w:t>will</w:t>
      </w:r>
      <w:r w:rsidR="003A01E7">
        <w:t xml:space="preserve"> not participate in any manual handling which is a cause for concern</w:t>
      </w:r>
      <w:r w:rsidR="00F37CF1">
        <w:t>,</w:t>
      </w:r>
      <w:r w:rsidR="003A01E7">
        <w:t xml:space="preserve"> </w:t>
      </w:r>
      <w:proofErr w:type="gramStart"/>
      <w:r w:rsidR="003A01E7">
        <w:t>either to themselves or the</w:t>
      </w:r>
      <w:proofErr w:type="gramEnd"/>
      <w:r w:rsidR="00153FCE">
        <w:t xml:space="preserve"> DSL (Claire Channa) or headteacher (Daniel Doyle)</w:t>
      </w:r>
      <w:r w:rsidR="003A01E7">
        <w:t>.</w:t>
      </w:r>
    </w:p>
    <w:p w:rsidR="003A01E7" w:rsidRDefault="00216D89" w:rsidP="003A01E7">
      <w:pPr>
        <w:pStyle w:val="TSB-Level1Numbers"/>
        <w:ind w:left="1424" w:hanging="431"/>
      </w:pPr>
      <w:r>
        <w:t>A</w:t>
      </w:r>
      <w:r w:rsidR="003A01E7">
        <w:t xml:space="preserve"> </w:t>
      </w:r>
      <w:r w:rsidR="00F37CF1">
        <w:t>member of staff</w:t>
      </w:r>
      <w:r w:rsidR="003A01E7">
        <w:t xml:space="preserve">’s age </w:t>
      </w:r>
      <w:r>
        <w:t>will</w:t>
      </w:r>
      <w:r w:rsidR="003A01E7">
        <w:t xml:space="preserve"> be taken into account where this has implications regarding their ability to safely carry out the required manual handling task. </w:t>
      </w:r>
    </w:p>
    <w:p w:rsidR="00475327" w:rsidRPr="0066208C" w:rsidRDefault="00ED226B" w:rsidP="007D26DA">
      <w:pPr>
        <w:pStyle w:val="Heading10"/>
      </w:pPr>
      <w:bookmarkStart w:id="13" w:name="_Definitions"/>
      <w:bookmarkEnd w:id="13"/>
      <w:r>
        <w:t>Definitions</w:t>
      </w:r>
    </w:p>
    <w:p w:rsidR="0043434A" w:rsidRDefault="00562087" w:rsidP="009A0F71">
      <w:pPr>
        <w:pStyle w:val="TSB-Level1Numbers"/>
        <w:ind w:left="1424" w:hanging="431"/>
      </w:pPr>
      <w:r>
        <w:tab/>
        <w:t>According to the Manual Handling Operations Regulations 1992, manual handling means “any transporting or supporting of a load (including the lifting, putting down, pushing, pulling, carrying or moving thereof) by hand or bodily force</w:t>
      </w:r>
      <w:r w:rsidR="0082603B">
        <w:t>.</w:t>
      </w:r>
      <w:r>
        <w:t xml:space="preserve">” </w:t>
      </w:r>
    </w:p>
    <w:p w:rsidR="00562087" w:rsidRDefault="0043434A" w:rsidP="009A0F71">
      <w:pPr>
        <w:pStyle w:val="TSB-Level1Numbers"/>
        <w:ind w:left="1424" w:hanging="431"/>
      </w:pPr>
      <w:r>
        <w:t>Manual handling</w:t>
      </w:r>
      <w:r w:rsidR="00562087">
        <w:t xml:space="preserve"> extends to the force required to move or restrain any animate or inanimate object. It also includes any twisting, bending, stretching or other awkward posture you may get in whilst doing a task.</w:t>
      </w:r>
    </w:p>
    <w:p w:rsidR="00562087" w:rsidRDefault="00562087" w:rsidP="009A0F71">
      <w:pPr>
        <w:pStyle w:val="TSB-Level1Numbers"/>
        <w:ind w:left="1424" w:hanging="431"/>
      </w:pPr>
      <w:r>
        <w:t>Manual handling can prove hazardous when it has the potential to cause a musculoskeletal disorder. This can be due to repetition of the action, the force and/or posture involved in the completion of a handling task, or a person’s ability to hold</w:t>
      </w:r>
      <w:r w:rsidR="00F37CF1">
        <w:t xml:space="preserve"> or </w:t>
      </w:r>
      <w:r>
        <w:t>grasp the particular item in a safe and balanced manner.</w:t>
      </w:r>
    </w:p>
    <w:p w:rsidR="006A601E" w:rsidRPr="0066208C" w:rsidRDefault="00ED226B" w:rsidP="007D26DA">
      <w:pPr>
        <w:pStyle w:val="Heading10"/>
      </w:pPr>
      <w:bookmarkStart w:id="14" w:name="_Section_4"/>
      <w:bookmarkStart w:id="15" w:name="_Risk_management"/>
      <w:bookmarkEnd w:id="14"/>
      <w:bookmarkEnd w:id="15"/>
      <w:r>
        <w:t xml:space="preserve">Risk </w:t>
      </w:r>
      <w:r w:rsidR="00947598">
        <w:t>m</w:t>
      </w:r>
      <w:r>
        <w:t xml:space="preserve">anagement </w:t>
      </w:r>
    </w:p>
    <w:p w:rsidR="0043434A" w:rsidRDefault="00F37CF1" w:rsidP="009A0F71">
      <w:pPr>
        <w:pStyle w:val="TSB-Level1Numbers"/>
        <w:ind w:left="1424" w:hanging="431"/>
      </w:pPr>
      <w:r>
        <w:tab/>
        <w:t>T</w:t>
      </w:r>
      <w:r w:rsidR="00562087">
        <w:t>he process for risk management is to avoid, assess and reduce any hazards.</w:t>
      </w:r>
    </w:p>
    <w:p w:rsidR="00562087" w:rsidRDefault="00562087" w:rsidP="009A0F71">
      <w:pPr>
        <w:pStyle w:val="TSB-Level1Numbers"/>
        <w:ind w:left="1424" w:hanging="431"/>
      </w:pPr>
      <w:r>
        <w:tab/>
      </w:r>
      <w:r w:rsidR="00153FCE">
        <w:rPr>
          <w:b/>
          <w:color w:val="FFD006"/>
        </w:rPr>
        <w:t>Our Lady and St. Hubert’s</w:t>
      </w:r>
      <w:r w:rsidR="00216D89" w:rsidRPr="00216D89">
        <w:rPr>
          <w:color w:val="FFD006"/>
        </w:rPr>
        <w:t xml:space="preserve"> </w:t>
      </w:r>
      <w:r>
        <w:t>will</w:t>
      </w:r>
      <w:r w:rsidR="00216D89">
        <w:t>, as far as is practicable</w:t>
      </w:r>
      <w:r>
        <w:t xml:space="preserve">, </w:t>
      </w:r>
      <w:r w:rsidR="00216D89">
        <w:t xml:space="preserve">reduce </w:t>
      </w:r>
      <w:r>
        <w:t xml:space="preserve">the need for </w:t>
      </w:r>
      <w:r w:rsidR="00D251A1">
        <w:t>members of staff</w:t>
      </w:r>
      <w:r>
        <w:t xml:space="preserve"> to carry out any manual handling tasks that involve a risk of injury. </w:t>
      </w:r>
    </w:p>
    <w:p w:rsidR="007D26DA" w:rsidRDefault="00216D89" w:rsidP="00BD0B17">
      <w:pPr>
        <w:pStyle w:val="TSB-Level1Numbers"/>
        <w:ind w:left="1424" w:hanging="431"/>
      </w:pPr>
      <w:r>
        <w:t>W</w:t>
      </w:r>
      <w:r w:rsidR="00562087">
        <w:t xml:space="preserve">here manual handling tasks are absolutely necessary and cannot be avoided, an assessment must take place. This involves identifying the hazardous manual handling tasks. This </w:t>
      </w:r>
      <w:r>
        <w:t>will</w:t>
      </w:r>
      <w:r w:rsidR="00562087">
        <w:t xml:space="preserve"> take account of:</w:t>
      </w:r>
    </w:p>
    <w:p w:rsidR="00562087" w:rsidRDefault="00562087" w:rsidP="009A0F71">
      <w:pPr>
        <w:pStyle w:val="TSB-PolicyBullets"/>
        <w:numPr>
          <w:ilvl w:val="0"/>
          <w:numId w:val="8"/>
        </w:numPr>
        <w:ind w:left="1985" w:hanging="425"/>
        <w:jc w:val="both"/>
      </w:pPr>
      <w:r>
        <w:t>The nature of the load-weight, size, shape, ability</w:t>
      </w:r>
      <w:r w:rsidR="0043434A">
        <w:t xml:space="preserve"> to be firmly gripped, balance</w:t>
      </w:r>
      <w:r w:rsidR="0082603B">
        <w:t>,</w:t>
      </w:r>
      <w:r w:rsidR="0043434A">
        <w:t xml:space="preserve"> and </w:t>
      </w:r>
      <w:r w:rsidR="00216D89">
        <w:t xml:space="preserve">whether the object is </w:t>
      </w:r>
      <w:r>
        <w:t>animate</w:t>
      </w:r>
      <w:r w:rsidR="00216D89">
        <w:t xml:space="preserve"> or </w:t>
      </w:r>
      <w:r>
        <w:t>inanimate</w:t>
      </w:r>
      <w:r w:rsidR="00216D89">
        <w:t>.</w:t>
      </w:r>
    </w:p>
    <w:p w:rsidR="00562087" w:rsidRDefault="00562087" w:rsidP="009A0F71">
      <w:pPr>
        <w:pStyle w:val="TSB-PolicyBullets"/>
        <w:numPr>
          <w:ilvl w:val="0"/>
          <w:numId w:val="8"/>
        </w:numPr>
        <w:ind w:left="1985" w:hanging="425"/>
        <w:jc w:val="both"/>
      </w:pPr>
      <w:r>
        <w:t>The actions</w:t>
      </w:r>
      <w:r w:rsidR="00D251A1">
        <w:t xml:space="preserve"> or </w:t>
      </w:r>
      <w:r>
        <w:t>postural requirements involved in the task</w:t>
      </w:r>
      <w:r w:rsidR="00216D89">
        <w:t xml:space="preserve">, </w:t>
      </w:r>
      <w:r w:rsidR="0043434A">
        <w:t xml:space="preserve">including </w:t>
      </w:r>
      <w:r>
        <w:t>reaching, leaning</w:t>
      </w:r>
      <w:r w:rsidR="00D251A1">
        <w:t xml:space="preserve"> and</w:t>
      </w:r>
      <w:r>
        <w:t xml:space="preserve"> lifting.</w:t>
      </w:r>
    </w:p>
    <w:p w:rsidR="00562087" w:rsidRDefault="00562087" w:rsidP="009A0F71">
      <w:pPr>
        <w:pStyle w:val="TSB-PolicyBullets"/>
        <w:numPr>
          <w:ilvl w:val="0"/>
          <w:numId w:val="8"/>
        </w:numPr>
        <w:ind w:left="1985" w:hanging="425"/>
        <w:jc w:val="both"/>
      </w:pPr>
      <w:r>
        <w:t xml:space="preserve">The time, distance, duration and frequency of the </w:t>
      </w:r>
      <w:r w:rsidR="00EF7E9F">
        <w:t>task</w:t>
      </w:r>
      <w:r>
        <w:t>.</w:t>
      </w:r>
    </w:p>
    <w:p w:rsidR="00562087" w:rsidRDefault="00562087" w:rsidP="009A0F71">
      <w:pPr>
        <w:pStyle w:val="TSB-PolicyBullets"/>
        <w:numPr>
          <w:ilvl w:val="0"/>
          <w:numId w:val="8"/>
        </w:numPr>
        <w:ind w:left="1985" w:hanging="425"/>
        <w:jc w:val="both"/>
      </w:pPr>
      <w:r>
        <w:t>The individual’s capacity for manual handling</w:t>
      </w:r>
      <w:r w:rsidR="00D251A1">
        <w:t>, including</w:t>
      </w:r>
      <w:r>
        <w:t xml:space="preserve"> their age, skill, experience</w:t>
      </w:r>
      <w:r w:rsidR="00D251A1">
        <w:t xml:space="preserve"> and</w:t>
      </w:r>
      <w:r>
        <w:t xml:space="preserve"> strength.</w:t>
      </w:r>
    </w:p>
    <w:p w:rsidR="00562087" w:rsidRDefault="00562087" w:rsidP="009A0F71">
      <w:pPr>
        <w:pStyle w:val="TSB-PolicyBullets"/>
        <w:numPr>
          <w:ilvl w:val="0"/>
          <w:numId w:val="8"/>
        </w:numPr>
        <w:ind w:left="1985" w:hanging="425"/>
        <w:jc w:val="both"/>
      </w:pPr>
      <w:r>
        <w:t>The environment</w:t>
      </w:r>
      <w:r w:rsidR="00216D89">
        <w:t xml:space="preserve"> </w:t>
      </w:r>
      <w:r>
        <w:t>and workplace conditions such as lighting, access, free space</w:t>
      </w:r>
      <w:r w:rsidR="00D251A1">
        <w:t xml:space="preserve"> and</w:t>
      </w:r>
      <w:r>
        <w:t xml:space="preserve"> floor surface.</w:t>
      </w:r>
    </w:p>
    <w:p w:rsidR="00562087" w:rsidRDefault="00562087" w:rsidP="009A0F71">
      <w:pPr>
        <w:pStyle w:val="TSB-PolicyBullets"/>
        <w:numPr>
          <w:ilvl w:val="0"/>
          <w:numId w:val="8"/>
        </w:numPr>
        <w:ind w:left="1985" w:hanging="425"/>
        <w:jc w:val="both"/>
      </w:pPr>
      <w:r>
        <w:t>The work organisation at the time of manual handling</w:t>
      </w:r>
      <w:r w:rsidR="00D251A1">
        <w:t xml:space="preserve">, the </w:t>
      </w:r>
      <w:r>
        <w:t>presence of others, time restrictions</w:t>
      </w:r>
      <w:r w:rsidR="00D251A1">
        <w:t xml:space="preserve"> and</w:t>
      </w:r>
      <w:r>
        <w:t xml:space="preserve"> availability of others to assist</w:t>
      </w:r>
      <w:r w:rsidR="00216D89">
        <w:t>.</w:t>
      </w:r>
    </w:p>
    <w:p w:rsidR="00562087" w:rsidRDefault="00562087" w:rsidP="00BD0B17">
      <w:pPr>
        <w:pStyle w:val="TSB-Level1Numbers"/>
        <w:ind w:left="1424" w:hanging="431"/>
      </w:pPr>
      <w:r>
        <w:t>O</w:t>
      </w:r>
      <w:r w:rsidRPr="00562087">
        <w:t xml:space="preserve">nce </w:t>
      </w:r>
      <w:r w:rsidR="00D251A1">
        <w:t xml:space="preserve">a </w:t>
      </w:r>
      <w:r w:rsidRPr="00562087">
        <w:t>risk assessment ha</w:t>
      </w:r>
      <w:r w:rsidR="00D251A1">
        <w:t>s</w:t>
      </w:r>
      <w:r w:rsidRPr="00562087">
        <w:t xml:space="preserve"> been carried out, controls to manage the relevant risks </w:t>
      </w:r>
      <w:r w:rsidR="00EF7E9F">
        <w:t>will</w:t>
      </w:r>
      <w:r w:rsidRPr="00562087">
        <w:t xml:space="preserve"> be put in place. These </w:t>
      </w:r>
      <w:r w:rsidR="00216D89">
        <w:t>will</w:t>
      </w:r>
      <w:r w:rsidRPr="00562087">
        <w:t xml:space="preserve"> include:</w:t>
      </w:r>
    </w:p>
    <w:p w:rsidR="00562087" w:rsidRDefault="00562087" w:rsidP="009A0F71">
      <w:pPr>
        <w:pStyle w:val="ListParagraph"/>
        <w:numPr>
          <w:ilvl w:val="3"/>
          <w:numId w:val="9"/>
        </w:numPr>
        <w:spacing w:line="240" w:lineRule="auto"/>
        <w:ind w:left="1985" w:hanging="425"/>
        <w:jc w:val="both"/>
      </w:pPr>
      <w:r>
        <w:t>Changes to the workplace</w:t>
      </w:r>
      <w:r w:rsidR="00EF7E9F">
        <w:t xml:space="preserve"> and</w:t>
      </w:r>
      <w:r>
        <w:t xml:space="preserve"> systems of work.</w:t>
      </w:r>
    </w:p>
    <w:p w:rsidR="00562087" w:rsidRDefault="00562087" w:rsidP="009A0F71">
      <w:pPr>
        <w:pStyle w:val="ListParagraph"/>
        <w:numPr>
          <w:ilvl w:val="3"/>
          <w:numId w:val="9"/>
        </w:numPr>
        <w:spacing w:line="240" w:lineRule="auto"/>
        <w:ind w:left="1985" w:hanging="425"/>
        <w:jc w:val="both"/>
      </w:pPr>
      <w:r>
        <w:t>Provision of mechanical aids to reduce the risk of injury, along with training for the use of these.</w:t>
      </w:r>
    </w:p>
    <w:p w:rsidR="00562087" w:rsidRDefault="00562087" w:rsidP="009A0F71">
      <w:pPr>
        <w:pStyle w:val="ListParagraph"/>
        <w:numPr>
          <w:ilvl w:val="3"/>
          <w:numId w:val="9"/>
        </w:numPr>
        <w:spacing w:after="0" w:line="240" w:lineRule="auto"/>
        <w:ind w:left="1985" w:hanging="425"/>
        <w:jc w:val="both"/>
      </w:pPr>
      <w:r w:rsidRPr="00562087">
        <w:t xml:space="preserve">Training and education, </w:t>
      </w:r>
      <w:r w:rsidR="00216D89">
        <w:t>which is</w:t>
      </w:r>
      <w:r w:rsidR="00947598">
        <w:t xml:space="preserve"> </w:t>
      </w:r>
      <w:r w:rsidRPr="00562087">
        <w:t>appropriate to the task.</w:t>
      </w:r>
    </w:p>
    <w:p w:rsidR="00562087" w:rsidRDefault="00562087" w:rsidP="00D251A1">
      <w:pPr>
        <w:pStyle w:val="ListParagraph"/>
        <w:spacing w:after="0" w:line="240" w:lineRule="auto"/>
        <w:ind w:left="1985"/>
        <w:jc w:val="both"/>
      </w:pPr>
    </w:p>
    <w:p w:rsidR="00562087" w:rsidRDefault="00562087" w:rsidP="00D251A1">
      <w:pPr>
        <w:pStyle w:val="TSB-Level1Numbers"/>
        <w:spacing w:after="0"/>
      </w:pPr>
      <w:r>
        <w:t xml:space="preserve">Once control measures are in place, they </w:t>
      </w:r>
      <w:r w:rsidR="00D251A1">
        <w:t>will</w:t>
      </w:r>
      <w:r>
        <w:t xml:space="preserve"> be monitored to ensure they are reducing the risk of injury and being used correctly. </w:t>
      </w:r>
      <w:r w:rsidRPr="00844ACE">
        <w:t xml:space="preserve">The school’s </w:t>
      </w:r>
      <w:r w:rsidR="00153FCE">
        <w:rPr>
          <w:b/>
          <w:color w:val="FFD006"/>
        </w:rPr>
        <w:t xml:space="preserve">DSL and headteacher </w:t>
      </w:r>
      <w:r>
        <w:t>is ultimately responsible for this.</w:t>
      </w:r>
    </w:p>
    <w:p w:rsidR="00D251A1" w:rsidRDefault="00D251A1" w:rsidP="00D251A1">
      <w:pPr>
        <w:pStyle w:val="TSB-Level1Numbers"/>
        <w:numPr>
          <w:ilvl w:val="0"/>
          <w:numId w:val="0"/>
        </w:numPr>
        <w:spacing w:after="0"/>
        <w:ind w:left="1480"/>
      </w:pPr>
    </w:p>
    <w:p w:rsidR="00D251A1" w:rsidRDefault="00562087" w:rsidP="00BD0B17">
      <w:pPr>
        <w:pStyle w:val="TSB-Level1Numbers"/>
      </w:pPr>
      <w:r>
        <w:t xml:space="preserve">Every stage of this process </w:t>
      </w:r>
      <w:r w:rsidR="00D251A1">
        <w:t>will</w:t>
      </w:r>
      <w:r>
        <w:t xml:space="preserve"> be recorded and dates </w:t>
      </w:r>
      <w:r w:rsidR="00D251A1">
        <w:t xml:space="preserve">will be </w:t>
      </w:r>
      <w:r>
        <w:t>provided for each step</w:t>
      </w:r>
      <w:r w:rsidR="00254920">
        <w:t>.</w:t>
      </w:r>
      <w:r>
        <w:t xml:space="preserve"> </w:t>
      </w:r>
    </w:p>
    <w:p w:rsidR="00947598" w:rsidRDefault="00562087" w:rsidP="00BD0B17">
      <w:pPr>
        <w:pStyle w:val="TSB-Level1Numbers"/>
      </w:pPr>
      <w:r>
        <w:t xml:space="preserve">Timelines </w:t>
      </w:r>
      <w:r w:rsidR="00947598">
        <w:t xml:space="preserve">will be used to </w:t>
      </w:r>
      <w:r>
        <w:t>track the risk assessment process and provid</w:t>
      </w:r>
      <w:r w:rsidR="00947598">
        <w:t>e</w:t>
      </w:r>
      <w:r>
        <w:t xml:space="preserve"> deadlines for when processes </w:t>
      </w:r>
      <w:r w:rsidR="00947598">
        <w:t>are to</w:t>
      </w:r>
      <w:r>
        <w:t xml:space="preserve"> be implemented.</w:t>
      </w:r>
    </w:p>
    <w:p w:rsidR="00562087" w:rsidRDefault="00562087" w:rsidP="00BD0B17">
      <w:pPr>
        <w:pStyle w:val="TSB-Level1Numbers"/>
      </w:pPr>
      <w:r>
        <w:t xml:space="preserve">Reports </w:t>
      </w:r>
      <w:proofErr w:type="gramStart"/>
      <w:r w:rsidR="00947598">
        <w:t>will</w:t>
      </w:r>
      <w:r>
        <w:t xml:space="preserve"> be provided</w:t>
      </w:r>
      <w:proofErr w:type="gramEnd"/>
      <w:r>
        <w:t xml:space="preserve"> to all relevant </w:t>
      </w:r>
      <w:r w:rsidR="00D251A1">
        <w:t>members of staff</w:t>
      </w:r>
      <w:r w:rsidR="0082603B">
        <w:t>,</w:t>
      </w:r>
      <w:r>
        <w:t xml:space="preserve"> and </w:t>
      </w:r>
      <w:r w:rsidRPr="00947598">
        <w:t xml:space="preserve">the </w:t>
      </w:r>
      <w:r w:rsidR="00153FCE">
        <w:rPr>
          <w:b/>
          <w:color w:val="FFD006" w:themeColor="accent6"/>
        </w:rPr>
        <w:t xml:space="preserve">DSL and headteacher </w:t>
      </w:r>
      <w:r w:rsidR="00947598">
        <w:t xml:space="preserve">will </w:t>
      </w:r>
      <w:r>
        <w:t xml:space="preserve">keep a central record of </w:t>
      </w:r>
      <w:r w:rsidR="00947598">
        <w:t>all the reports</w:t>
      </w:r>
      <w:r>
        <w:t>.</w:t>
      </w:r>
    </w:p>
    <w:p w:rsidR="00ED226B" w:rsidRDefault="00ED226B" w:rsidP="00ED226B">
      <w:pPr>
        <w:pStyle w:val="Heading10"/>
      </w:pPr>
      <w:bookmarkStart w:id="16" w:name="_Risk_reduction"/>
      <w:bookmarkEnd w:id="16"/>
      <w:r>
        <w:t>Risk reduction</w:t>
      </w:r>
    </w:p>
    <w:p w:rsidR="00DF34C0" w:rsidRDefault="00DF34C0" w:rsidP="00DF34C0">
      <w:pPr>
        <w:pStyle w:val="TSB-Level1Numbers"/>
      </w:pPr>
      <w:r>
        <w:t xml:space="preserve">Procedures </w:t>
      </w:r>
      <w:r w:rsidR="00947598">
        <w:t>will</w:t>
      </w:r>
      <w:r>
        <w:t xml:space="preserve"> be followed to ensure risks are </w:t>
      </w:r>
      <w:r w:rsidR="00254920">
        <w:t>reduced</w:t>
      </w:r>
      <w:r>
        <w:t xml:space="preserve"> as is reasonably practicable.</w:t>
      </w:r>
    </w:p>
    <w:p w:rsidR="00DF34C0" w:rsidRDefault="00DF34C0" w:rsidP="00DF34C0">
      <w:pPr>
        <w:pStyle w:val="TSB-Level1Numbers"/>
      </w:pPr>
      <w:r>
        <w:t xml:space="preserve">Manual handling issues will be considered during the design, refurbishment, alteration </w:t>
      </w:r>
      <w:r w:rsidR="00254920">
        <w:t>and</w:t>
      </w:r>
      <w:r>
        <w:t xml:space="preserve"> rearrangement of </w:t>
      </w:r>
      <w:r w:rsidRPr="00844ACE">
        <w:t xml:space="preserve">school </w:t>
      </w:r>
      <w:r>
        <w:t>spaces.</w:t>
      </w:r>
    </w:p>
    <w:p w:rsidR="00DF34C0" w:rsidRDefault="00947598" w:rsidP="00DF34C0">
      <w:pPr>
        <w:pStyle w:val="TSB-Level1Numbers"/>
      </w:pPr>
      <w:r>
        <w:t>Where practicable, e</w:t>
      </w:r>
      <w:r w:rsidR="00DF34C0">
        <w:t>quipment will be provided to assist with manual handling and reduce any risks</w:t>
      </w:r>
      <w:r>
        <w:t>.</w:t>
      </w:r>
      <w:r w:rsidR="00DF34C0">
        <w:t xml:space="preserve"> </w:t>
      </w:r>
    </w:p>
    <w:p w:rsidR="00ED226B" w:rsidRDefault="00947598" w:rsidP="00DF34C0">
      <w:pPr>
        <w:pStyle w:val="TSB-Level1Numbers"/>
      </w:pPr>
      <w:r>
        <w:t>All members of staff</w:t>
      </w:r>
      <w:r w:rsidR="00DF34C0">
        <w:t xml:space="preserve"> will receive information and training regarding manual handling </w:t>
      </w:r>
      <w:r>
        <w:t>in order</w:t>
      </w:r>
      <w:r w:rsidR="00DF34C0">
        <w:t xml:space="preserve"> to mitigate any risks</w:t>
      </w:r>
      <w:r w:rsidR="00254920">
        <w:t>.</w:t>
      </w:r>
    </w:p>
    <w:p w:rsidR="0055675B" w:rsidRPr="0066208C" w:rsidRDefault="0055675B" w:rsidP="007D26DA">
      <w:pPr>
        <w:pStyle w:val="Heading10"/>
      </w:pPr>
      <w:bookmarkStart w:id="17" w:name="_Encountering_peafowl"/>
      <w:bookmarkStart w:id="18" w:name="_Resolving_disputes"/>
      <w:bookmarkStart w:id="19" w:name="_Inclusion"/>
      <w:bookmarkStart w:id="20" w:name="_Policy_review"/>
      <w:bookmarkEnd w:id="17"/>
      <w:bookmarkEnd w:id="18"/>
      <w:bookmarkEnd w:id="19"/>
      <w:bookmarkEnd w:id="20"/>
      <w:r w:rsidRPr="0066208C">
        <w:t>Policy review</w:t>
      </w:r>
    </w:p>
    <w:p w:rsidR="0055675B" w:rsidRPr="00947598" w:rsidRDefault="0055675B" w:rsidP="009A0F71">
      <w:pPr>
        <w:pStyle w:val="TSB-Level1Numbers"/>
        <w:numPr>
          <w:ilvl w:val="1"/>
          <w:numId w:val="10"/>
        </w:numPr>
        <w:ind w:left="1560"/>
      </w:pPr>
      <w:r w:rsidRPr="007D26DA">
        <w:t xml:space="preserve">This policy </w:t>
      </w:r>
      <w:proofErr w:type="gramStart"/>
      <w:r w:rsidRPr="007D26DA">
        <w:t>is reviewed</w:t>
      </w:r>
      <w:proofErr w:type="gramEnd"/>
      <w:r w:rsidRPr="007D26DA">
        <w:t xml:space="preserve"> every</w:t>
      </w:r>
      <w:r w:rsidR="009176B1" w:rsidRPr="007D26DA">
        <w:t xml:space="preserve"> </w:t>
      </w:r>
      <w:r w:rsidR="009176B1" w:rsidRPr="00844ACE">
        <w:rPr>
          <w:b/>
          <w:color w:val="FFD006"/>
        </w:rPr>
        <w:t>two</w:t>
      </w:r>
      <w:r w:rsidRPr="003A01E7">
        <w:rPr>
          <w:color w:val="FFD006"/>
        </w:rPr>
        <w:t xml:space="preserve"> </w:t>
      </w:r>
      <w:r w:rsidRPr="00844ACE">
        <w:t>years</w:t>
      </w:r>
      <w:r w:rsidRPr="007D26DA">
        <w:t xml:space="preserve"> by the </w:t>
      </w:r>
      <w:r w:rsidR="00D434B8" w:rsidRPr="00844ACE">
        <w:rPr>
          <w:b/>
          <w:color w:val="FFD006"/>
        </w:rPr>
        <w:t>h</w:t>
      </w:r>
      <w:r w:rsidRPr="00844ACE">
        <w:rPr>
          <w:b/>
          <w:color w:val="FFD006"/>
        </w:rPr>
        <w:t>eadteacher</w:t>
      </w:r>
      <w:r w:rsidR="00153FCE">
        <w:rPr>
          <w:b/>
          <w:color w:val="FFD006"/>
        </w:rPr>
        <w:t>, site manager and governing body</w:t>
      </w:r>
      <w:r w:rsidRPr="003A01E7">
        <w:rPr>
          <w:color w:val="000000" w:themeColor="text1"/>
        </w:rPr>
        <w:t>.</w:t>
      </w:r>
    </w:p>
    <w:p w:rsidR="00947598" w:rsidRPr="00540DFC" w:rsidRDefault="00947598" w:rsidP="009A0F71">
      <w:pPr>
        <w:pStyle w:val="TSB-Level1Numbers"/>
        <w:numPr>
          <w:ilvl w:val="1"/>
          <w:numId w:val="10"/>
        </w:numPr>
        <w:ind w:left="1560"/>
      </w:pPr>
      <w:r>
        <w:rPr>
          <w:color w:val="000000" w:themeColor="text1"/>
        </w:rPr>
        <w:t>All members of staff will be made aware of this policy.</w:t>
      </w:r>
    </w:p>
    <w:p w:rsidR="00D4482B" w:rsidRPr="007D26DA" w:rsidRDefault="00D4482B" w:rsidP="009A0F71">
      <w:pPr>
        <w:pStyle w:val="TSB-Level1Numbers"/>
        <w:numPr>
          <w:ilvl w:val="1"/>
          <w:numId w:val="10"/>
        </w:numPr>
        <w:ind w:left="1560"/>
      </w:pPr>
      <w:r w:rsidRPr="007D26DA">
        <w:t xml:space="preserve">The scheduled review date for this policy is </w:t>
      </w:r>
      <w:r w:rsidR="00153FCE">
        <w:rPr>
          <w:b/>
          <w:color w:val="FFD006" w:themeColor="accent6"/>
        </w:rPr>
        <w:t>July 2019</w:t>
      </w:r>
      <w:r w:rsidRPr="007D26DA">
        <w:t xml:space="preserve">. </w:t>
      </w:r>
    </w:p>
    <w:p w:rsidR="007F701D" w:rsidRPr="007F701D" w:rsidRDefault="007F701D" w:rsidP="0068728F">
      <w:pPr>
        <w:jc w:val="both"/>
      </w:pPr>
    </w:p>
    <w:sectPr w:rsidR="007F701D" w:rsidRPr="007F701D" w:rsidSect="00ED226B">
      <w:headerReference w:type="even" r:id="rId13"/>
      <w:headerReference w:type="default" r:id="rId14"/>
      <w:footerReference w:type="default" r:id="rId15"/>
      <w:headerReference w:type="first" r:id="rId16"/>
      <w:pgSz w:w="11906" w:h="16838"/>
      <w:pgMar w:top="1440" w:right="1440" w:bottom="1440" w:left="1440" w:header="564" w:footer="708" w:gutter="0"/>
      <w:pgBorders w:offsetFrom="page">
        <w:top w:val="thinThickThinLargeGap" w:sz="48" w:space="24" w:color="auto"/>
        <w:left w:val="thinThickThinLargeGap" w:sz="48" w:space="24" w:color="auto"/>
        <w:bottom w:val="thinThickThinLargeGap" w:sz="48" w:space="24" w:color="auto"/>
        <w:right w:val="thinThickThinLargeGap" w:sz="48"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11B01" w:rsidRDefault="00D11B01" w:rsidP="00AD4155">
      <w:r>
        <w:separator/>
      </w:r>
    </w:p>
  </w:endnote>
  <w:endnote w:type="continuationSeparator" w:id="0">
    <w:p w:rsidR="00D11B01" w:rsidRDefault="00D11B01"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329FCB46-369B-4D4A-8B52-F138DC04F3D7}"/>
  </w:font>
  <w:font w:name="Calibri">
    <w:panose1 w:val="020F0502020204030204"/>
    <w:charset w:val="00"/>
    <w:family w:val="swiss"/>
    <w:pitch w:val="variable"/>
    <w:sig w:usb0="E00002FF" w:usb1="4000ACFF" w:usb2="00000001" w:usb3="00000000" w:csb0="0000019F" w:csb1="00000000"/>
    <w:embedRegular r:id="rId2" w:fontKey="{AA53D619-899B-49CA-ADF8-E237E40024CE}"/>
    <w:embedBold r:id="rId3" w:fontKey="{3D57A328-EA77-4E08-BF65-541211B1C78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1485" w:rsidRPr="00E71485" w:rsidRDefault="00E71485" w:rsidP="00E71485">
    <w:pPr>
      <w:pStyle w:val="Footer"/>
    </w:pPr>
    <w:r>
      <w:rPr>
        <w:noProof/>
        <w:lang w:eastAsia="en-GB"/>
      </w:rPr>
      <mc:AlternateContent>
        <mc:Choice Requires="wps">
          <w:drawing>
            <wp:anchor distT="0" distB="0" distL="114300" distR="114300" simplePos="0" relativeHeight="251659264" behindDoc="0" locked="0" layoutInCell="1" allowOverlap="1" wp14:anchorId="7FAF132A" wp14:editId="7A7F3441">
              <wp:simplePos x="0" y="0"/>
              <wp:positionH relativeFrom="column">
                <wp:posOffset>-33494</wp:posOffset>
              </wp:positionH>
              <wp:positionV relativeFrom="paragraph">
                <wp:posOffset>-151895</wp:posOffset>
              </wp:positionV>
              <wp:extent cx="2374265" cy="290557"/>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290557"/>
                      </a:xfrm>
                      <a:prstGeom prst="rect">
                        <a:avLst/>
                      </a:prstGeom>
                      <a:noFill/>
                      <a:ln w="9525">
                        <a:noFill/>
                        <a:miter lim="800000"/>
                        <a:headEnd/>
                        <a:tailEnd/>
                      </a:ln>
                    </wps:spPr>
                    <wps:txbx>
                      <w:txbxContent>
                        <w:p w:rsidR="00E71485" w:rsidRDefault="00E71485" w:rsidP="00E71485"/>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7FAF132A" id="_x0000_t202" coordsize="21600,21600" o:spt="202" path="m,l,21600r21600,l21600,xe">
              <v:stroke joinstyle="miter"/>
              <v:path gradientshapeok="t" o:connecttype="rect"/>
            </v:shapetype>
            <v:shape id="Text Box 2" o:spid="_x0000_s1026" type="#_x0000_t202" style="position:absolute;margin-left:-2.65pt;margin-top:-11.95pt;width:186.95pt;height:22.9pt;z-index:25165926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" filled="f" stroked="f">
              <v:textbox>
                <w:txbxContent>
                  <w:p w:rsidR="00E71485" w:rsidRDefault="00E71485" w:rsidP="00E71485"/>
                </w:txbxContent>
              </v:textbox>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1485" w:rsidRPr="00E71485" w:rsidRDefault="00E71485" w:rsidP="00E71485">
    <w:pPr>
      <w:pStyle w:val="Footer"/>
    </w:pPr>
    <w:r>
      <w:rPr>
        <w:noProof/>
        <w:lang w:eastAsia="en-GB"/>
      </w:rPr>
      <mc:AlternateContent>
        <mc:Choice Requires="wps">
          <w:drawing>
            <wp:anchor distT="0" distB="0" distL="114300" distR="114300" simplePos="0" relativeHeight="251661312" behindDoc="0" locked="0" layoutInCell="1" allowOverlap="1" wp14:anchorId="30885B42" wp14:editId="7A21B2BD">
              <wp:simplePos x="0" y="0"/>
              <wp:positionH relativeFrom="column">
                <wp:posOffset>-33494</wp:posOffset>
              </wp:positionH>
              <wp:positionV relativeFrom="paragraph">
                <wp:posOffset>-151895</wp:posOffset>
              </wp:positionV>
              <wp:extent cx="2374265" cy="290557"/>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290557"/>
                      </a:xfrm>
                      <a:prstGeom prst="rect">
                        <a:avLst/>
                      </a:prstGeom>
                      <a:noFill/>
                      <a:ln w="9525">
                        <a:noFill/>
                        <a:miter lim="800000"/>
                        <a:headEnd/>
                        <a:tailEnd/>
                      </a:ln>
                    </wps:spPr>
                    <wps:txbx>
                      <w:txbxContent>
                        <w:p w:rsidR="00E71485" w:rsidRDefault="00E71485" w:rsidP="00E71485"/>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shapetype w14:anchorId="30885B42" id="_x0000_t202" coordsize="21600,21600" o:spt="202" path="m,l,21600r21600,l21600,xe">
              <v:stroke joinstyle="miter"/>
              <v:path gradientshapeok="t" o:connecttype="rect"/>
            </v:shapetype>
            <v:shape id="Text Box 3" o:spid="_x0000_s1028" type="#_x0000_t202" style="position:absolute;margin-left:-2.65pt;margin-top:-11.95pt;width:186.95pt;height:22.9pt;z-index:251661312;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" filled="f" stroked="f">
              <v:textbox>
                <w:txbxContent>
                  <w:p w:rsidR="00E71485" w:rsidRDefault="00E71485" w:rsidP="00E71485"/>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11B01" w:rsidRDefault="00D11B01" w:rsidP="00AD4155">
      <w:r>
        <w:separator/>
      </w:r>
    </w:p>
  </w:footnote>
  <w:footnote w:type="continuationSeparator" w:id="0">
    <w:p w:rsidR="00D11B01" w:rsidRDefault="00D11B01"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44ACE" w:rsidRDefault="00844AC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44ACE" w:rsidRDefault="00844AC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44ACE" w:rsidRDefault="00844AC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44ACE" w:rsidRDefault="00844ACE">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44ACE" w:rsidRDefault="00844ACE">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44ACE" w:rsidRDefault="00844AC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1" w15:restartNumberingAfterBreak="0">
    <w:nsid w:val="09646177"/>
    <w:multiLevelType w:val="hybridMultilevel"/>
    <w:tmpl w:val="B388D750"/>
    <w:lvl w:ilvl="0" w:tplc="08090001">
      <w:start w:val="1"/>
      <w:numFmt w:val="bullet"/>
      <w:lvlText w:val=""/>
      <w:lvlJc w:val="left"/>
      <w:pPr>
        <w:ind w:left="2421" w:hanging="360"/>
      </w:pPr>
      <w:rPr>
        <w:rFonts w:ascii="Symbol" w:hAnsi="Symbol" w:hint="default"/>
      </w:rPr>
    </w:lvl>
    <w:lvl w:ilvl="1" w:tplc="08090003" w:tentative="1">
      <w:start w:val="1"/>
      <w:numFmt w:val="bullet"/>
      <w:lvlText w:val="o"/>
      <w:lvlJc w:val="left"/>
      <w:pPr>
        <w:ind w:left="3141" w:hanging="360"/>
      </w:pPr>
      <w:rPr>
        <w:rFonts w:ascii="Courier New" w:hAnsi="Courier New" w:cs="Courier New" w:hint="default"/>
      </w:rPr>
    </w:lvl>
    <w:lvl w:ilvl="2" w:tplc="08090005" w:tentative="1">
      <w:start w:val="1"/>
      <w:numFmt w:val="bullet"/>
      <w:lvlText w:val=""/>
      <w:lvlJc w:val="left"/>
      <w:pPr>
        <w:ind w:left="3861" w:hanging="360"/>
      </w:pPr>
      <w:rPr>
        <w:rFonts w:ascii="Wingdings" w:hAnsi="Wingdings" w:hint="default"/>
      </w:rPr>
    </w:lvl>
    <w:lvl w:ilvl="3" w:tplc="08090001" w:tentative="1">
      <w:start w:val="1"/>
      <w:numFmt w:val="bullet"/>
      <w:lvlText w:val=""/>
      <w:lvlJc w:val="left"/>
      <w:pPr>
        <w:ind w:left="4581" w:hanging="360"/>
      </w:pPr>
      <w:rPr>
        <w:rFonts w:ascii="Symbol" w:hAnsi="Symbol" w:hint="default"/>
      </w:rPr>
    </w:lvl>
    <w:lvl w:ilvl="4" w:tplc="08090003" w:tentative="1">
      <w:start w:val="1"/>
      <w:numFmt w:val="bullet"/>
      <w:lvlText w:val="o"/>
      <w:lvlJc w:val="left"/>
      <w:pPr>
        <w:ind w:left="5301" w:hanging="360"/>
      </w:pPr>
      <w:rPr>
        <w:rFonts w:ascii="Courier New" w:hAnsi="Courier New" w:cs="Courier New" w:hint="default"/>
      </w:rPr>
    </w:lvl>
    <w:lvl w:ilvl="5" w:tplc="08090005" w:tentative="1">
      <w:start w:val="1"/>
      <w:numFmt w:val="bullet"/>
      <w:lvlText w:val=""/>
      <w:lvlJc w:val="left"/>
      <w:pPr>
        <w:ind w:left="6021" w:hanging="360"/>
      </w:pPr>
      <w:rPr>
        <w:rFonts w:ascii="Wingdings" w:hAnsi="Wingdings" w:hint="default"/>
      </w:rPr>
    </w:lvl>
    <w:lvl w:ilvl="6" w:tplc="08090001" w:tentative="1">
      <w:start w:val="1"/>
      <w:numFmt w:val="bullet"/>
      <w:lvlText w:val=""/>
      <w:lvlJc w:val="left"/>
      <w:pPr>
        <w:ind w:left="6741" w:hanging="360"/>
      </w:pPr>
      <w:rPr>
        <w:rFonts w:ascii="Symbol" w:hAnsi="Symbol" w:hint="default"/>
      </w:rPr>
    </w:lvl>
    <w:lvl w:ilvl="7" w:tplc="08090003" w:tentative="1">
      <w:start w:val="1"/>
      <w:numFmt w:val="bullet"/>
      <w:lvlText w:val="o"/>
      <w:lvlJc w:val="left"/>
      <w:pPr>
        <w:ind w:left="7461" w:hanging="360"/>
      </w:pPr>
      <w:rPr>
        <w:rFonts w:ascii="Courier New" w:hAnsi="Courier New" w:cs="Courier New" w:hint="default"/>
      </w:rPr>
    </w:lvl>
    <w:lvl w:ilvl="8" w:tplc="08090005" w:tentative="1">
      <w:start w:val="1"/>
      <w:numFmt w:val="bullet"/>
      <w:lvlText w:val=""/>
      <w:lvlJc w:val="left"/>
      <w:pPr>
        <w:ind w:left="8181" w:hanging="360"/>
      </w:pPr>
      <w:rPr>
        <w:rFonts w:ascii="Wingdings" w:hAnsi="Wingdings" w:hint="default"/>
      </w:rPr>
    </w:lvl>
  </w:abstractNum>
  <w:abstractNum w:abstractNumId="2" w15:restartNumberingAfterBreak="0">
    <w:nsid w:val="28C53FD2"/>
    <w:multiLevelType w:val="hybridMultilevel"/>
    <w:tmpl w:val="512ED97E"/>
    <w:lvl w:ilvl="0" w:tplc="08090001">
      <w:start w:val="1"/>
      <w:numFmt w:val="bullet"/>
      <w:lvlText w:val=""/>
      <w:lvlJc w:val="left"/>
      <w:pPr>
        <w:ind w:left="2211" w:hanging="360"/>
      </w:pPr>
      <w:rPr>
        <w:rFonts w:ascii="Symbol" w:hAnsi="Symbol" w:hint="default"/>
      </w:rPr>
    </w:lvl>
    <w:lvl w:ilvl="1" w:tplc="08090003" w:tentative="1">
      <w:start w:val="1"/>
      <w:numFmt w:val="bullet"/>
      <w:lvlText w:val="o"/>
      <w:lvlJc w:val="left"/>
      <w:pPr>
        <w:ind w:left="2931" w:hanging="360"/>
      </w:pPr>
      <w:rPr>
        <w:rFonts w:ascii="Courier New" w:hAnsi="Courier New" w:cs="Courier New" w:hint="default"/>
      </w:rPr>
    </w:lvl>
    <w:lvl w:ilvl="2" w:tplc="08090005" w:tentative="1">
      <w:start w:val="1"/>
      <w:numFmt w:val="bullet"/>
      <w:lvlText w:val=""/>
      <w:lvlJc w:val="left"/>
      <w:pPr>
        <w:ind w:left="3651" w:hanging="360"/>
      </w:pPr>
      <w:rPr>
        <w:rFonts w:ascii="Wingdings" w:hAnsi="Wingdings" w:hint="default"/>
      </w:rPr>
    </w:lvl>
    <w:lvl w:ilvl="3" w:tplc="08090001" w:tentative="1">
      <w:start w:val="1"/>
      <w:numFmt w:val="bullet"/>
      <w:lvlText w:val=""/>
      <w:lvlJc w:val="left"/>
      <w:pPr>
        <w:ind w:left="4371" w:hanging="360"/>
      </w:pPr>
      <w:rPr>
        <w:rFonts w:ascii="Symbol" w:hAnsi="Symbol" w:hint="default"/>
      </w:rPr>
    </w:lvl>
    <w:lvl w:ilvl="4" w:tplc="08090003" w:tentative="1">
      <w:start w:val="1"/>
      <w:numFmt w:val="bullet"/>
      <w:lvlText w:val="o"/>
      <w:lvlJc w:val="left"/>
      <w:pPr>
        <w:ind w:left="5091" w:hanging="360"/>
      </w:pPr>
      <w:rPr>
        <w:rFonts w:ascii="Courier New" w:hAnsi="Courier New" w:cs="Courier New" w:hint="default"/>
      </w:rPr>
    </w:lvl>
    <w:lvl w:ilvl="5" w:tplc="08090005" w:tentative="1">
      <w:start w:val="1"/>
      <w:numFmt w:val="bullet"/>
      <w:lvlText w:val=""/>
      <w:lvlJc w:val="left"/>
      <w:pPr>
        <w:ind w:left="5811" w:hanging="360"/>
      </w:pPr>
      <w:rPr>
        <w:rFonts w:ascii="Wingdings" w:hAnsi="Wingdings" w:hint="default"/>
      </w:rPr>
    </w:lvl>
    <w:lvl w:ilvl="6" w:tplc="08090001" w:tentative="1">
      <w:start w:val="1"/>
      <w:numFmt w:val="bullet"/>
      <w:lvlText w:val=""/>
      <w:lvlJc w:val="left"/>
      <w:pPr>
        <w:ind w:left="6531" w:hanging="360"/>
      </w:pPr>
      <w:rPr>
        <w:rFonts w:ascii="Symbol" w:hAnsi="Symbol" w:hint="default"/>
      </w:rPr>
    </w:lvl>
    <w:lvl w:ilvl="7" w:tplc="08090003" w:tentative="1">
      <w:start w:val="1"/>
      <w:numFmt w:val="bullet"/>
      <w:lvlText w:val="o"/>
      <w:lvlJc w:val="left"/>
      <w:pPr>
        <w:ind w:left="7251" w:hanging="360"/>
      </w:pPr>
      <w:rPr>
        <w:rFonts w:ascii="Courier New" w:hAnsi="Courier New" w:cs="Courier New" w:hint="default"/>
      </w:rPr>
    </w:lvl>
    <w:lvl w:ilvl="8" w:tplc="08090005" w:tentative="1">
      <w:start w:val="1"/>
      <w:numFmt w:val="bullet"/>
      <w:lvlText w:val=""/>
      <w:lvlJc w:val="left"/>
      <w:pPr>
        <w:ind w:left="7971" w:hanging="360"/>
      </w:pPr>
      <w:rPr>
        <w:rFonts w:ascii="Wingdings" w:hAnsi="Wingdings" w:hint="default"/>
      </w:rPr>
    </w:lvl>
  </w:abstractNum>
  <w:abstractNum w:abstractNumId="3" w15:restartNumberingAfterBreak="0">
    <w:nsid w:val="3CB6639A"/>
    <w:multiLevelType w:val="multilevel"/>
    <w:tmpl w:val="8A1E34A2"/>
    <w:lvl w:ilvl="0">
      <w:start w:val="1"/>
      <w:numFmt w:val="decimal"/>
      <w:lvlText w:val="%1."/>
      <w:lvlJc w:val="left"/>
      <w:pPr>
        <w:ind w:left="360" w:hanging="360"/>
      </w:pPr>
      <w:rPr>
        <w:sz w:val="28"/>
        <w:szCs w:val="28"/>
      </w:rPr>
    </w:lvl>
    <w:lvl w:ilvl="1">
      <w:start w:val="1"/>
      <w:numFmt w:val="decimal"/>
      <w:lvlText w:val="%1.%2."/>
      <w:lvlJc w:val="left"/>
      <w:pPr>
        <w:ind w:left="792" w:hanging="432"/>
      </w:pPr>
    </w:lvl>
    <w:lvl w:ilvl="2">
      <w:start w:val="1"/>
      <w:numFmt w:val="bullet"/>
      <w:lvlText w:val=""/>
      <w:lvlJc w:val="left"/>
      <w:pPr>
        <w:ind w:left="1224" w:hanging="504"/>
      </w:pPr>
      <w:rPr>
        <w:rFonts w:ascii="Symbol" w:hAnsi="Symbol" w:hint="default"/>
      </w:r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438C22A1"/>
    <w:multiLevelType w:val="multilevel"/>
    <w:tmpl w:val="7C621AEA"/>
    <w:numStyleLink w:val="Style1"/>
  </w:abstractNum>
  <w:abstractNum w:abstractNumId="5" w15:restartNumberingAfterBreak="0">
    <w:nsid w:val="50A3531D"/>
    <w:multiLevelType w:val="multilevel"/>
    <w:tmpl w:val="7C621AEA"/>
    <w:styleLink w:val="Style1"/>
    <w:lvl w:ilvl="0">
      <w:start w:val="1"/>
      <w:numFmt w:val="decimal"/>
      <w:pStyle w:val="Heading10"/>
      <w:lvlText w:val="%1."/>
      <w:lvlJc w:val="left"/>
      <w:pPr>
        <w:ind w:left="360" w:hanging="360"/>
      </w:pPr>
    </w:lvl>
    <w:lvl w:ilvl="1">
      <w:start w:val="1"/>
      <w:numFmt w:val="decimal"/>
      <w:pStyle w:val="TSB-Level1Numbers"/>
      <w:lvlText w:val="%1.%2."/>
      <w:lvlJc w:val="left"/>
      <w:pPr>
        <w:ind w:left="792" w:hanging="432"/>
      </w:pPr>
      <w:rPr>
        <w:rFonts w:asciiTheme="minorHAnsi" w:hAnsiTheme="minorHAnsi"/>
        <w:sz w:val="22"/>
      </w:rPr>
    </w:lvl>
    <w:lvl w:ilvl="2">
      <w:start w:val="1"/>
      <w:numFmt w:val="decimal"/>
      <w:pStyle w:val="TSB-Level2Numbers"/>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557A63EB"/>
    <w:multiLevelType w:val="hybridMultilevel"/>
    <w:tmpl w:val="DBC0F2E4"/>
    <w:lvl w:ilvl="0" w:tplc="D2F6BB50">
      <w:start w:val="1"/>
      <w:numFmt w:val="bullet"/>
      <w:pStyle w:val="TSB-PolicyBullets"/>
      <w:lvlText w:val=""/>
      <w:lvlJc w:val="left"/>
      <w:pPr>
        <w:ind w:left="3183" w:hanging="360"/>
      </w:pPr>
      <w:rPr>
        <w:rFonts w:ascii="Symbol" w:hAnsi="Symbol" w:hint="default"/>
      </w:rPr>
    </w:lvl>
    <w:lvl w:ilvl="1" w:tplc="08090003">
      <w:start w:val="1"/>
      <w:numFmt w:val="bullet"/>
      <w:lvlText w:val="o"/>
      <w:lvlJc w:val="left"/>
      <w:pPr>
        <w:ind w:left="3903" w:hanging="360"/>
      </w:pPr>
      <w:rPr>
        <w:rFonts w:ascii="Courier New" w:hAnsi="Courier New" w:cs="Courier New" w:hint="default"/>
      </w:rPr>
    </w:lvl>
    <w:lvl w:ilvl="2" w:tplc="08090005" w:tentative="1">
      <w:start w:val="1"/>
      <w:numFmt w:val="bullet"/>
      <w:lvlText w:val=""/>
      <w:lvlJc w:val="left"/>
      <w:pPr>
        <w:ind w:left="4623" w:hanging="360"/>
      </w:pPr>
      <w:rPr>
        <w:rFonts w:ascii="Wingdings" w:hAnsi="Wingdings" w:hint="default"/>
      </w:rPr>
    </w:lvl>
    <w:lvl w:ilvl="3" w:tplc="08090001" w:tentative="1">
      <w:start w:val="1"/>
      <w:numFmt w:val="bullet"/>
      <w:lvlText w:val=""/>
      <w:lvlJc w:val="left"/>
      <w:pPr>
        <w:ind w:left="5343" w:hanging="360"/>
      </w:pPr>
      <w:rPr>
        <w:rFonts w:ascii="Symbol" w:hAnsi="Symbol" w:hint="default"/>
      </w:rPr>
    </w:lvl>
    <w:lvl w:ilvl="4" w:tplc="08090003" w:tentative="1">
      <w:start w:val="1"/>
      <w:numFmt w:val="bullet"/>
      <w:lvlText w:val="o"/>
      <w:lvlJc w:val="left"/>
      <w:pPr>
        <w:ind w:left="6063" w:hanging="360"/>
      </w:pPr>
      <w:rPr>
        <w:rFonts w:ascii="Courier New" w:hAnsi="Courier New" w:cs="Courier New" w:hint="default"/>
      </w:rPr>
    </w:lvl>
    <w:lvl w:ilvl="5" w:tplc="08090005" w:tentative="1">
      <w:start w:val="1"/>
      <w:numFmt w:val="bullet"/>
      <w:lvlText w:val=""/>
      <w:lvlJc w:val="left"/>
      <w:pPr>
        <w:ind w:left="6783" w:hanging="360"/>
      </w:pPr>
      <w:rPr>
        <w:rFonts w:ascii="Wingdings" w:hAnsi="Wingdings" w:hint="default"/>
      </w:rPr>
    </w:lvl>
    <w:lvl w:ilvl="6" w:tplc="08090001" w:tentative="1">
      <w:start w:val="1"/>
      <w:numFmt w:val="bullet"/>
      <w:lvlText w:val=""/>
      <w:lvlJc w:val="left"/>
      <w:pPr>
        <w:ind w:left="7503" w:hanging="360"/>
      </w:pPr>
      <w:rPr>
        <w:rFonts w:ascii="Symbol" w:hAnsi="Symbol" w:hint="default"/>
      </w:rPr>
    </w:lvl>
    <w:lvl w:ilvl="7" w:tplc="08090003" w:tentative="1">
      <w:start w:val="1"/>
      <w:numFmt w:val="bullet"/>
      <w:lvlText w:val="o"/>
      <w:lvlJc w:val="left"/>
      <w:pPr>
        <w:ind w:left="8223" w:hanging="360"/>
      </w:pPr>
      <w:rPr>
        <w:rFonts w:ascii="Courier New" w:hAnsi="Courier New" w:cs="Courier New" w:hint="default"/>
      </w:rPr>
    </w:lvl>
    <w:lvl w:ilvl="8" w:tplc="08090005" w:tentative="1">
      <w:start w:val="1"/>
      <w:numFmt w:val="bullet"/>
      <w:lvlText w:val=""/>
      <w:lvlJc w:val="left"/>
      <w:pPr>
        <w:ind w:left="8943" w:hanging="360"/>
      </w:pPr>
      <w:rPr>
        <w:rFonts w:ascii="Wingdings" w:hAnsi="Wingdings" w:hint="default"/>
      </w:rPr>
    </w:lvl>
  </w:abstractNum>
  <w:abstractNum w:abstractNumId="7" w15:restartNumberingAfterBreak="0">
    <w:nsid w:val="5D8A3D51"/>
    <w:multiLevelType w:val="hybridMultilevel"/>
    <w:tmpl w:val="07FC8F5A"/>
    <w:lvl w:ilvl="0" w:tplc="08090001">
      <w:start w:val="1"/>
      <w:numFmt w:val="bullet"/>
      <w:lvlText w:val=""/>
      <w:lvlJc w:val="left"/>
      <w:pPr>
        <w:ind w:left="2421" w:hanging="360"/>
      </w:pPr>
      <w:rPr>
        <w:rFonts w:ascii="Symbol" w:hAnsi="Symbol" w:hint="default"/>
      </w:rPr>
    </w:lvl>
    <w:lvl w:ilvl="1" w:tplc="08090003" w:tentative="1">
      <w:start w:val="1"/>
      <w:numFmt w:val="bullet"/>
      <w:lvlText w:val="o"/>
      <w:lvlJc w:val="left"/>
      <w:pPr>
        <w:ind w:left="3141" w:hanging="360"/>
      </w:pPr>
      <w:rPr>
        <w:rFonts w:ascii="Courier New" w:hAnsi="Courier New" w:cs="Courier New" w:hint="default"/>
      </w:rPr>
    </w:lvl>
    <w:lvl w:ilvl="2" w:tplc="08090005" w:tentative="1">
      <w:start w:val="1"/>
      <w:numFmt w:val="bullet"/>
      <w:lvlText w:val=""/>
      <w:lvlJc w:val="left"/>
      <w:pPr>
        <w:ind w:left="3861" w:hanging="360"/>
      </w:pPr>
      <w:rPr>
        <w:rFonts w:ascii="Wingdings" w:hAnsi="Wingdings" w:hint="default"/>
      </w:rPr>
    </w:lvl>
    <w:lvl w:ilvl="3" w:tplc="08090001" w:tentative="1">
      <w:start w:val="1"/>
      <w:numFmt w:val="bullet"/>
      <w:lvlText w:val=""/>
      <w:lvlJc w:val="left"/>
      <w:pPr>
        <w:ind w:left="4581" w:hanging="360"/>
      </w:pPr>
      <w:rPr>
        <w:rFonts w:ascii="Symbol" w:hAnsi="Symbol" w:hint="default"/>
      </w:rPr>
    </w:lvl>
    <w:lvl w:ilvl="4" w:tplc="08090003" w:tentative="1">
      <w:start w:val="1"/>
      <w:numFmt w:val="bullet"/>
      <w:lvlText w:val="o"/>
      <w:lvlJc w:val="left"/>
      <w:pPr>
        <w:ind w:left="5301" w:hanging="360"/>
      </w:pPr>
      <w:rPr>
        <w:rFonts w:ascii="Courier New" w:hAnsi="Courier New" w:cs="Courier New" w:hint="default"/>
      </w:rPr>
    </w:lvl>
    <w:lvl w:ilvl="5" w:tplc="08090005" w:tentative="1">
      <w:start w:val="1"/>
      <w:numFmt w:val="bullet"/>
      <w:lvlText w:val=""/>
      <w:lvlJc w:val="left"/>
      <w:pPr>
        <w:ind w:left="6021" w:hanging="360"/>
      </w:pPr>
      <w:rPr>
        <w:rFonts w:ascii="Wingdings" w:hAnsi="Wingdings" w:hint="default"/>
      </w:rPr>
    </w:lvl>
    <w:lvl w:ilvl="6" w:tplc="08090001" w:tentative="1">
      <w:start w:val="1"/>
      <w:numFmt w:val="bullet"/>
      <w:lvlText w:val=""/>
      <w:lvlJc w:val="left"/>
      <w:pPr>
        <w:ind w:left="6741" w:hanging="360"/>
      </w:pPr>
      <w:rPr>
        <w:rFonts w:ascii="Symbol" w:hAnsi="Symbol" w:hint="default"/>
      </w:rPr>
    </w:lvl>
    <w:lvl w:ilvl="7" w:tplc="08090003" w:tentative="1">
      <w:start w:val="1"/>
      <w:numFmt w:val="bullet"/>
      <w:lvlText w:val="o"/>
      <w:lvlJc w:val="left"/>
      <w:pPr>
        <w:ind w:left="7461" w:hanging="360"/>
      </w:pPr>
      <w:rPr>
        <w:rFonts w:ascii="Courier New" w:hAnsi="Courier New" w:cs="Courier New" w:hint="default"/>
      </w:rPr>
    </w:lvl>
    <w:lvl w:ilvl="8" w:tplc="08090005" w:tentative="1">
      <w:start w:val="1"/>
      <w:numFmt w:val="bullet"/>
      <w:lvlText w:val=""/>
      <w:lvlJc w:val="left"/>
      <w:pPr>
        <w:ind w:left="8181" w:hanging="360"/>
      </w:pPr>
      <w:rPr>
        <w:rFonts w:ascii="Wingdings" w:hAnsi="Wingdings" w:hint="default"/>
      </w:rPr>
    </w:lvl>
  </w:abstractNum>
  <w:abstractNum w:abstractNumId="8"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num w:numId="1">
    <w:abstractNumId w:val="8"/>
  </w:num>
  <w:num w:numId="2">
    <w:abstractNumId w:val="9"/>
  </w:num>
  <w:num w:numId="3">
    <w:abstractNumId w:val="5"/>
  </w:num>
  <w:num w:numId="4">
    <w:abstractNumId w:val="4"/>
    <w:lvlOverride w:ilvl="0">
      <w:lvl w:ilvl="0">
        <w:start w:val="1"/>
        <w:numFmt w:val="decimal"/>
        <w:pStyle w:val="Heading10"/>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5">
    <w:abstractNumId w:val="0"/>
  </w:num>
  <w:num w:numId="6">
    <w:abstractNumId w:val="6"/>
  </w:num>
  <w:num w:numId="7">
    <w:abstractNumId w:val="4"/>
    <w:lvlOverride w:ilvl="0">
      <w:lvl w:ilvl="0">
        <w:start w:val="1"/>
        <w:numFmt w:val="decimal"/>
        <w:pStyle w:val="Heading10"/>
        <w:lvlText w:val="%1."/>
        <w:lvlJc w:val="left"/>
        <w:pPr>
          <w:ind w:left="360" w:hanging="36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8">
    <w:abstractNumId w:val="2"/>
  </w:num>
  <w:num w:numId="9">
    <w:abstractNumId w:val="3"/>
    <w:lvlOverride w:ilvl="0">
      <w:startOverride w:val="1"/>
    </w:lvlOverride>
    <w:lvlOverride w:ilvl="1">
      <w:startOverride w:val="1"/>
    </w:lvlOverride>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1">
    <w:abstractNumId w:val="7"/>
  </w:num>
  <w:num w:numId="12">
    <w:abstractNumId w:val="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675B"/>
    <w:rsid w:val="000100B6"/>
    <w:rsid w:val="0001177F"/>
    <w:rsid w:val="000118E2"/>
    <w:rsid w:val="00014CF2"/>
    <w:rsid w:val="000309F5"/>
    <w:rsid w:val="00037174"/>
    <w:rsid w:val="000402B3"/>
    <w:rsid w:val="0004034D"/>
    <w:rsid w:val="00040C15"/>
    <w:rsid w:val="00040E9B"/>
    <w:rsid w:val="0004203D"/>
    <w:rsid w:val="00042069"/>
    <w:rsid w:val="000424D3"/>
    <w:rsid w:val="00047288"/>
    <w:rsid w:val="000510BB"/>
    <w:rsid w:val="00056533"/>
    <w:rsid w:val="000567E2"/>
    <w:rsid w:val="000606F6"/>
    <w:rsid w:val="00063DB5"/>
    <w:rsid w:val="00065C6B"/>
    <w:rsid w:val="00074C8C"/>
    <w:rsid w:val="00080091"/>
    <w:rsid w:val="00095EF3"/>
    <w:rsid w:val="000A6B9C"/>
    <w:rsid w:val="000A738F"/>
    <w:rsid w:val="000B1080"/>
    <w:rsid w:val="000B11F3"/>
    <w:rsid w:val="000B16CC"/>
    <w:rsid w:val="000B213E"/>
    <w:rsid w:val="000B44E5"/>
    <w:rsid w:val="000B4624"/>
    <w:rsid w:val="000B46CC"/>
    <w:rsid w:val="000B7B80"/>
    <w:rsid w:val="000C061E"/>
    <w:rsid w:val="000C3F05"/>
    <w:rsid w:val="000C7259"/>
    <w:rsid w:val="000D00DE"/>
    <w:rsid w:val="000D32B6"/>
    <w:rsid w:val="000D5C10"/>
    <w:rsid w:val="000D618A"/>
    <w:rsid w:val="000D6CB9"/>
    <w:rsid w:val="000E006C"/>
    <w:rsid w:val="000E1307"/>
    <w:rsid w:val="000E2C37"/>
    <w:rsid w:val="000E3A6F"/>
    <w:rsid w:val="000E451C"/>
    <w:rsid w:val="000E4979"/>
    <w:rsid w:val="000E6EDE"/>
    <w:rsid w:val="000F0BDC"/>
    <w:rsid w:val="000F2717"/>
    <w:rsid w:val="000F6641"/>
    <w:rsid w:val="001027B0"/>
    <w:rsid w:val="00102F13"/>
    <w:rsid w:val="001041F9"/>
    <w:rsid w:val="00104487"/>
    <w:rsid w:val="00111AB1"/>
    <w:rsid w:val="00112B99"/>
    <w:rsid w:val="00113D79"/>
    <w:rsid w:val="00114F0B"/>
    <w:rsid w:val="001161EF"/>
    <w:rsid w:val="00120C1C"/>
    <w:rsid w:val="00120D87"/>
    <w:rsid w:val="00122ED0"/>
    <w:rsid w:val="0012519B"/>
    <w:rsid w:val="001274D5"/>
    <w:rsid w:val="00127C83"/>
    <w:rsid w:val="001328E8"/>
    <w:rsid w:val="001352CE"/>
    <w:rsid w:val="0014667C"/>
    <w:rsid w:val="00153FCE"/>
    <w:rsid w:val="001635E9"/>
    <w:rsid w:val="00164909"/>
    <w:rsid w:val="00166C2A"/>
    <w:rsid w:val="0016765F"/>
    <w:rsid w:val="0017087A"/>
    <w:rsid w:val="001709BB"/>
    <w:rsid w:val="00171113"/>
    <w:rsid w:val="001769DF"/>
    <w:rsid w:val="00180455"/>
    <w:rsid w:val="00182077"/>
    <w:rsid w:val="00186497"/>
    <w:rsid w:val="00191CCB"/>
    <w:rsid w:val="00193E92"/>
    <w:rsid w:val="00194662"/>
    <w:rsid w:val="00196AEB"/>
    <w:rsid w:val="001977AF"/>
    <w:rsid w:val="001A18B6"/>
    <w:rsid w:val="001A1AF6"/>
    <w:rsid w:val="001A4B45"/>
    <w:rsid w:val="001A4BE7"/>
    <w:rsid w:val="001A6604"/>
    <w:rsid w:val="001A79FA"/>
    <w:rsid w:val="001B0D61"/>
    <w:rsid w:val="001B290B"/>
    <w:rsid w:val="001B4BEB"/>
    <w:rsid w:val="001B60C3"/>
    <w:rsid w:val="001B76C4"/>
    <w:rsid w:val="001B787C"/>
    <w:rsid w:val="001C0534"/>
    <w:rsid w:val="001C173E"/>
    <w:rsid w:val="001C181C"/>
    <w:rsid w:val="001C3D56"/>
    <w:rsid w:val="001C530D"/>
    <w:rsid w:val="001C55C2"/>
    <w:rsid w:val="001C6D2B"/>
    <w:rsid w:val="001D05A9"/>
    <w:rsid w:val="001D0981"/>
    <w:rsid w:val="001E1528"/>
    <w:rsid w:val="001E5AF6"/>
    <w:rsid w:val="001E5BB1"/>
    <w:rsid w:val="001E6910"/>
    <w:rsid w:val="001F3CFB"/>
    <w:rsid w:val="001F635A"/>
    <w:rsid w:val="00201B4B"/>
    <w:rsid w:val="00206835"/>
    <w:rsid w:val="00207C5A"/>
    <w:rsid w:val="00212661"/>
    <w:rsid w:val="00216D89"/>
    <w:rsid w:val="00220DF6"/>
    <w:rsid w:val="002255EF"/>
    <w:rsid w:val="002333A7"/>
    <w:rsid w:val="00234463"/>
    <w:rsid w:val="00237B28"/>
    <w:rsid w:val="00240743"/>
    <w:rsid w:val="00240E20"/>
    <w:rsid w:val="00241BCE"/>
    <w:rsid w:val="00243C32"/>
    <w:rsid w:val="002455D7"/>
    <w:rsid w:val="00246C04"/>
    <w:rsid w:val="002470C8"/>
    <w:rsid w:val="00251899"/>
    <w:rsid w:val="00253BCA"/>
    <w:rsid w:val="00254920"/>
    <w:rsid w:val="002570D2"/>
    <w:rsid w:val="002636F6"/>
    <w:rsid w:val="00266795"/>
    <w:rsid w:val="0028203B"/>
    <w:rsid w:val="0028407E"/>
    <w:rsid w:val="00285028"/>
    <w:rsid w:val="0029265C"/>
    <w:rsid w:val="002A0C00"/>
    <w:rsid w:val="002A2040"/>
    <w:rsid w:val="002A43B2"/>
    <w:rsid w:val="002B6711"/>
    <w:rsid w:val="002C20A7"/>
    <w:rsid w:val="002C220C"/>
    <w:rsid w:val="002C3AF5"/>
    <w:rsid w:val="002C4AE2"/>
    <w:rsid w:val="002C64EB"/>
    <w:rsid w:val="002C7582"/>
    <w:rsid w:val="002D349C"/>
    <w:rsid w:val="002D4754"/>
    <w:rsid w:val="002E2188"/>
    <w:rsid w:val="002E404D"/>
    <w:rsid w:val="002E5B12"/>
    <w:rsid w:val="002E6879"/>
    <w:rsid w:val="002F2CF8"/>
    <w:rsid w:val="003001A4"/>
    <w:rsid w:val="00306711"/>
    <w:rsid w:val="00306EF9"/>
    <w:rsid w:val="00310EF5"/>
    <w:rsid w:val="003129E4"/>
    <w:rsid w:val="00313692"/>
    <w:rsid w:val="00314964"/>
    <w:rsid w:val="00315271"/>
    <w:rsid w:val="003251F2"/>
    <w:rsid w:val="00330B5C"/>
    <w:rsid w:val="00330BD2"/>
    <w:rsid w:val="00330F8D"/>
    <w:rsid w:val="0033414D"/>
    <w:rsid w:val="00350000"/>
    <w:rsid w:val="0035319B"/>
    <w:rsid w:val="003573B4"/>
    <w:rsid w:val="00360133"/>
    <w:rsid w:val="00360212"/>
    <w:rsid w:val="00361211"/>
    <w:rsid w:val="003625AB"/>
    <w:rsid w:val="00370F77"/>
    <w:rsid w:val="00375EB1"/>
    <w:rsid w:val="0037681B"/>
    <w:rsid w:val="00382ADF"/>
    <w:rsid w:val="00383051"/>
    <w:rsid w:val="0039018A"/>
    <w:rsid w:val="003909B6"/>
    <w:rsid w:val="003932D7"/>
    <w:rsid w:val="00393B37"/>
    <w:rsid w:val="00394245"/>
    <w:rsid w:val="003979AE"/>
    <w:rsid w:val="003A01E7"/>
    <w:rsid w:val="003A3865"/>
    <w:rsid w:val="003A4C04"/>
    <w:rsid w:val="003A6AA1"/>
    <w:rsid w:val="003B0AE5"/>
    <w:rsid w:val="003B1ABB"/>
    <w:rsid w:val="003B207A"/>
    <w:rsid w:val="003B25E8"/>
    <w:rsid w:val="003B2C96"/>
    <w:rsid w:val="003B628D"/>
    <w:rsid w:val="003C0592"/>
    <w:rsid w:val="003C35A4"/>
    <w:rsid w:val="003C3C79"/>
    <w:rsid w:val="003D4877"/>
    <w:rsid w:val="003D4CAA"/>
    <w:rsid w:val="003D7107"/>
    <w:rsid w:val="003E2874"/>
    <w:rsid w:val="003E50AF"/>
    <w:rsid w:val="003E50B8"/>
    <w:rsid w:val="003E7CE4"/>
    <w:rsid w:val="003F05B5"/>
    <w:rsid w:val="003F0A4B"/>
    <w:rsid w:val="003F2E2E"/>
    <w:rsid w:val="003F5934"/>
    <w:rsid w:val="003F5C52"/>
    <w:rsid w:val="00402FF6"/>
    <w:rsid w:val="0040475D"/>
    <w:rsid w:val="00411BEB"/>
    <w:rsid w:val="00413263"/>
    <w:rsid w:val="00413367"/>
    <w:rsid w:val="00416A63"/>
    <w:rsid w:val="00417DAB"/>
    <w:rsid w:val="00426A96"/>
    <w:rsid w:val="00426B6A"/>
    <w:rsid w:val="00430A0C"/>
    <w:rsid w:val="00430D7A"/>
    <w:rsid w:val="00432DA9"/>
    <w:rsid w:val="0043434A"/>
    <w:rsid w:val="0043497B"/>
    <w:rsid w:val="004354E8"/>
    <w:rsid w:val="00437BBD"/>
    <w:rsid w:val="00441947"/>
    <w:rsid w:val="00444F88"/>
    <w:rsid w:val="00445161"/>
    <w:rsid w:val="00447D9E"/>
    <w:rsid w:val="0045444D"/>
    <w:rsid w:val="00455902"/>
    <w:rsid w:val="0045782A"/>
    <w:rsid w:val="004578B1"/>
    <w:rsid w:val="00461D57"/>
    <w:rsid w:val="00462C4F"/>
    <w:rsid w:val="00465987"/>
    <w:rsid w:val="00466259"/>
    <w:rsid w:val="00472C64"/>
    <w:rsid w:val="004749B4"/>
    <w:rsid w:val="00475044"/>
    <w:rsid w:val="00475327"/>
    <w:rsid w:val="00475594"/>
    <w:rsid w:val="00480C32"/>
    <w:rsid w:val="00482C00"/>
    <w:rsid w:val="00483FE0"/>
    <w:rsid w:val="004843E1"/>
    <w:rsid w:val="00487590"/>
    <w:rsid w:val="00490625"/>
    <w:rsid w:val="00491F60"/>
    <w:rsid w:val="004A2A51"/>
    <w:rsid w:val="004A4661"/>
    <w:rsid w:val="004A4984"/>
    <w:rsid w:val="004A73EB"/>
    <w:rsid w:val="004B0546"/>
    <w:rsid w:val="004C0C85"/>
    <w:rsid w:val="004C1698"/>
    <w:rsid w:val="004C1B0D"/>
    <w:rsid w:val="004C44C5"/>
    <w:rsid w:val="004C5DDB"/>
    <w:rsid w:val="004C69B5"/>
    <w:rsid w:val="004C6B7F"/>
    <w:rsid w:val="004D36A1"/>
    <w:rsid w:val="004D5CF7"/>
    <w:rsid w:val="004E018D"/>
    <w:rsid w:val="004E4442"/>
    <w:rsid w:val="004E4E2B"/>
    <w:rsid w:val="004F014D"/>
    <w:rsid w:val="004F03DD"/>
    <w:rsid w:val="004F1637"/>
    <w:rsid w:val="004F364C"/>
    <w:rsid w:val="004F3F3D"/>
    <w:rsid w:val="004F62DC"/>
    <w:rsid w:val="005025ED"/>
    <w:rsid w:val="00503FE4"/>
    <w:rsid w:val="00504FA7"/>
    <w:rsid w:val="00510B45"/>
    <w:rsid w:val="00511050"/>
    <w:rsid w:val="005138C6"/>
    <w:rsid w:val="00522DC2"/>
    <w:rsid w:val="00527A84"/>
    <w:rsid w:val="00540DFC"/>
    <w:rsid w:val="00551A23"/>
    <w:rsid w:val="0055675B"/>
    <w:rsid w:val="00557FBC"/>
    <w:rsid w:val="00560CCA"/>
    <w:rsid w:val="00562087"/>
    <w:rsid w:val="00562D6D"/>
    <w:rsid w:val="00563A69"/>
    <w:rsid w:val="005653CE"/>
    <w:rsid w:val="00566EA3"/>
    <w:rsid w:val="00570D08"/>
    <w:rsid w:val="00571CA2"/>
    <w:rsid w:val="00583213"/>
    <w:rsid w:val="00583FC6"/>
    <w:rsid w:val="00585773"/>
    <w:rsid w:val="005918E9"/>
    <w:rsid w:val="00593D35"/>
    <w:rsid w:val="005970E7"/>
    <w:rsid w:val="00597AE2"/>
    <w:rsid w:val="00597FF3"/>
    <w:rsid w:val="005B132B"/>
    <w:rsid w:val="005B1C5F"/>
    <w:rsid w:val="005B268E"/>
    <w:rsid w:val="005C15E4"/>
    <w:rsid w:val="005C1C4B"/>
    <w:rsid w:val="005C1D5D"/>
    <w:rsid w:val="005C31A9"/>
    <w:rsid w:val="005D169B"/>
    <w:rsid w:val="005D369B"/>
    <w:rsid w:val="005D391F"/>
    <w:rsid w:val="005D4EF0"/>
    <w:rsid w:val="005E041B"/>
    <w:rsid w:val="005E0AC7"/>
    <w:rsid w:val="005E412E"/>
    <w:rsid w:val="005E440A"/>
    <w:rsid w:val="005F292F"/>
    <w:rsid w:val="005F3E9D"/>
    <w:rsid w:val="006006D4"/>
    <w:rsid w:val="00603B1D"/>
    <w:rsid w:val="006055E4"/>
    <w:rsid w:val="00610CE8"/>
    <w:rsid w:val="00613D2C"/>
    <w:rsid w:val="00626EF8"/>
    <w:rsid w:val="006272AA"/>
    <w:rsid w:val="00631F57"/>
    <w:rsid w:val="0064440E"/>
    <w:rsid w:val="0064490A"/>
    <w:rsid w:val="0064663F"/>
    <w:rsid w:val="00651A5D"/>
    <w:rsid w:val="00653A10"/>
    <w:rsid w:val="0065414D"/>
    <w:rsid w:val="00655B0C"/>
    <w:rsid w:val="0066208C"/>
    <w:rsid w:val="0066442C"/>
    <w:rsid w:val="00665B41"/>
    <w:rsid w:val="0067438C"/>
    <w:rsid w:val="00675537"/>
    <w:rsid w:val="006808B9"/>
    <w:rsid w:val="00680C23"/>
    <w:rsid w:val="00682C2E"/>
    <w:rsid w:val="00682EB6"/>
    <w:rsid w:val="0068332B"/>
    <w:rsid w:val="00683C65"/>
    <w:rsid w:val="00684ECC"/>
    <w:rsid w:val="00685694"/>
    <w:rsid w:val="00686EE1"/>
    <w:rsid w:val="0068728F"/>
    <w:rsid w:val="00697F9F"/>
    <w:rsid w:val="006A601E"/>
    <w:rsid w:val="006A6754"/>
    <w:rsid w:val="006A6F6A"/>
    <w:rsid w:val="006B2F2F"/>
    <w:rsid w:val="006B455C"/>
    <w:rsid w:val="006B56BE"/>
    <w:rsid w:val="006B6650"/>
    <w:rsid w:val="006B77D1"/>
    <w:rsid w:val="006C21C2"/>
    <w:rsid w:val="006C2636"/>
    <w:rsid w:val="006C3085"/>
    <w:rsid w:val="006D7F0C"/>
    <w:rsid w:val="006E203B"/>
    <w:rsid w:val="006E4D56"/>
    <w:rsid w:val="006E5714"/>
    <w:rsid w:val="006E6EA7"/>
    <w:rsid w:val="006E770D"/>
    <w:rsid w:val="006F0B36"/>
    <w:rsid w:val="006F4770"/>
    <w:rsid w:val="00705091"/>
    <w:rsid w:val="00715759"/>
    <w:rsid w:val="007169F5"/>
    <w:rsid w:val="007211A0"/>
    <w:rsid w:val="00721934"/>
    <w:rsid w:val="0072396F"/>
    <w:rsid w:val="00723DE9"/>
    <w:rsid w:val="007271AF"/>
    <w:rsid w:val="007273E6"/>
    <w:rsid w:val="007311A9"/>
    <w:rsid w:val="007325DC"/>
    <w:rsid w:val="0073611C"/>
    <w:rsid w:val="00736194"/>
    <w:rsid w:val="00741651"/>
    <w:rsid w:val="00741F25"/>
    <w:rsid w:val="00742389"/>
    <w:rsid w:val="00744EE0"/>
    <w:rsid w:val="00752A20"/>
    <w:rsid w:val="00761979"/>
    <w:rsid w:val="00762917"/>
    <w:rsid w:val="00764E0C"/>
    <w:rsid w:val="00764EBB"/>
    <w:rsid w:val="0076600A"/>
    <w:rsid w:val="00766C6A"/>
    <w:rsid w:val="00766EF5"/>
    <w:rsid w:val="00772C6B"/>
    <w:rsid w:val="00772CF4"/>
    <w:rsid w:val="007737C4"/>
    <w:rsid w:val="00776766"/>
    <w:rsid w:val="00777073"/>
    <w:rsid w:val="00780F85"/>
    <w:rsid w:val="00783359"/>
    <w:rsid w:val="0078679F"/>
    <w:rsid w:val="007A17AE"/>
    <w:rsid w:val="007A5E50"/>
    <w:rsid w:val="007B104A"/>
    <w:rsid w:val="007B3138"/>
    <w:rsid w:val="007B3740"/>
    <w:rsid w:val="007B72E5"/>
    <w:rsid w:val="007C0E8C"/>
    <w:rsid w:val="007D26DA"/>
    <w:rsid w:val="007D5B99"/>
    <w:rsid w:val="007E535E"/>
    <w:rsid w:val="007E7E23"/>
    <w:rsid w:val="007F5D7C"/>
    <w:rsid w:val="007F701D"/>
    <w:rsid w:val="007F7982"/>
    <w:rsid w:val="00800008"/>
    <w:rsid w:val="0080065E"/>
    <w:rsid w:val="008016C3"/>
    <w:rsid w:val="00801BD2"/>
    <w:rsid w:val="008067A3"/>
    <w:rsid w:val="00810848"/>
    <w:rsid w:val="00813091"/>
    <w:rsid w:val="00822D21"/>
    <w:rsid w:val="00822E01"/>
    <w:rsid w:val="00823B75"/>
    <w:rsid w:val="0082443C"/>
    <w:rsid w:val="0082603B"/>
    <w:rsid w:val="00830707"/>
    <w:rsid w:val="0083174A"/>
    <w:rsid w:val="00842147"/>
    <w:rsid w:val="00844ACE"/>
    <w:rsid w:val="00846FF8"/>
    <w:rsid w:val="00847A42"/>
    <w:rsid w:val="00847CDD"/>
    <w:rsid w:val="008521DD"/>
    <w:rsid w:val="008534A5"/>
    <w:rsid w:val="00854F34"/>
    <w:rsid w:val="00857C89"/>
    <w:rsid w:val="00865449"/>
    <w:rsid w:val="00867141"/>
    <w:rsid w:val="0086719D"/>
    <w:rsid w:val="008674AC"/>
    <w:rsid w:val="0087014D"/>
    <w:rsid w:val="0087447C"/>
    <w:rsid w:val="00877C91"/>
    <w:rsid w:val="008800F3"/>
    <w:rsid w:val="00883F81"/>
    <w:rsid w:val="00890B05"/>
    <w:rsid w:val="0089113B"/>
    <w:rsid w:val="00892056"/>
    <w:rsid w:val="00894151"/>
    <w:rsid w:val="0089581D"/>
    <w:rsid w:val="008A25FA"/>
    <w:rsid w:val="008A3231"/>
    <w:rsid w:val="008A4101"/>
    <w:rsid w:val="008A7EF8"/>
    <w:rsid w:val="008B2BDD"/>
    <w:rsid w:val="008B30E4"/>
    <w:rsid w:val="008B3E90"/>
    <w:rsid w:val="008B50BA"/>
    <w:rsid w:val="008B7E6D"/>
    <w:rsid w:val="008C1A59"/>
    <w:rsid w:val="008C1D03"/>
    <w:rsid w:val="008C2CD3"/>
    <w:rsid w:val="008C53AA"/>
    <w:rsid w:val="008C6894"/>
    <w:rsid w:val="008D1CEE"/>
    <w:rsid w:val="008D4F9D"/>
    <w:rsid w:val="008D56E2"/>
    <w:rsid w:val="008D57D4"/>
    <w:rsid w:val="008D7B70"/>
    <w:rsid w:val="008E3CAA"/>
    <w:rsid w:val="008E451A"/>
    <w:rsid w:val="008E4A9F"/>
    <w:rsid w:val="008E5549"/>
    <w:rsid w:val="008E5BE6"/>
    <w:rsid w:val="008E673A"/>
    <w:rsid w:val="008E7B04"/>
    <w:rsid w:val="008E7EC4"/>
    <w:rsid w:val="008F2879"/>
    <w:rsid w:val="008F301C"/>
    <w:rsid w:val="008F7925"/>
    <w:rsid w:val="00906D77"/>
    <w:rsid w:val="00911CD5"/>
    <w:rsid w:val="00912426"/>
    <w:rsid w:val="00916653"/>
    <w:rsid w:val="009176B1"/>
    <w:rsid w:val="0092001B"/>
    <w:rsid w:val="00920445"/>
    <w:rsid w:val="00921DCB"/>
    <w:rsid w:val="00922BA1"/>
    <w:rsid w:val="00924FD5"/>
    <w:rsid w:val="00925A59"/>
    <w:rsid w:val="00927253"/>
    <w:rsid w:val="009301FC"/>
    <w:rsid w:val="00930E73"/>
    <w:rsid w:val="0094103E"/>
    <w:rsid w:val="009442B9"/>
    <w:rsid w:val="009456B7"/>
    <w:rsid w:val="00945961"/>
    <w:rsid w:val="00945D10"/>
    <w:rsid w:val="00947598"/>
    <w:rsid w:val="009475B4"/>
    <w:rsid w:val="00952DFC"/>
    <w:rsid w:val="009530AA"/>
    <w:rsid w:val="00953821"/>
    <w:rsid w:val="00956989"/>
    <w:rsid w:val="00963B18"/>
    <w:rsid w:val="00964BB2"/>
    <w:rsid w:val="00965A1D"/>
    <w:rsid w:val="00965E82"/>
    <w:rsid w:val="00972DC9"/>
    <w:rsid w:val="00977AA4"/>
    <w:rsid w:val="00981ACB"/>
    <w:rsid w:val="00983066"/>
    <w:rsid w:val="0098375A"/>
    <w:rsid w:val="00993A5C"/>
    <w:rsid w:val="00995AF2"/>
    <w:rsid w:val="0099604D"/>
    <w:rsid w:val="009A078A"/>
    <w:rsid w:val="009A0F71"/>
    <w:rsid w:val="009A4F5C"/>
    <w:rsid w:val="009A5551"/>
    <w:rsid w:val="009B3E6F"/>
    <w:rsid w:val="009B4985"/>
    <w:rsid w:val="009B702B"/>
    <w:rsid w:val="009C4014"/>
    <w:rsid w:val="009C711B"/>
    <w:rsid w:val="009C72C0"/>
    <w:rsid w:val="009D1A1B"/>
    <w:rsid w:val="009D7C3D"/>
    <w:rsid w:val="009E278E"/>
    <w:rsid w:val="009E34DC"/>
    <w:rsid w:val="009E44FB"/>
    <w:rsid w:val="009F0D88"/>
    <w:rsid w:val="009F1103"/>
    <w:rsid w:val="009F3A48"/>
    <w:rsid w:val="009F5952"/>
    <w:rsid w:val="00A04460"/>
    <w:rsid w:val="00A06FE5"/>
    <w:rsid w:val="00A12F1B"/>
    <w:rsid w:val="00A15691"/>
    <w:rsid w:val="00A163C9"/>
    <w:rsid w:val="00A1763E"/>
    <w:rsid w:val="00A206BF"/>
    <w:rsid w:val="00A2078A"/>
    <w:rsid w:val="00A21683"/>
    <w:rsid w:val="00A21769"/>
    <w:rsid w:val="00A22D50"/>
    <w:rsid w:val="00A255CF"/>
    <w:rsid w:val="00A30472"/>
    <w:rsid w:val="00A31BA2"/>
    <w:rsid w:val="00A31F06"/>
    <w:rsid w:val="00A33F35"/>
    <w:rsid w:val="00A34652"/>
    <w:rsid w:val="00A41109"/>
    <w:rsid w:val="00A47696"/>
    <w:rsid w:val="00A547CF"/>
    <w:rsid w:val="00A61CB9"/>
    <w:rsid w:val="00A6540D"/>
    <w:rsid w:val="00A666B6"/>
    <w:rsid w:val="00A7242F"/>
    <w:rsid w:val="00A74C4C"/>
    <w:rsid w:val="00A7597D"/>
    <w:rsid w:val="00A778BC"/>
    <w:rsid w:val="00A82E67"/>
    <w:rsid w:val="00A83249"/>
    <w:rsid w:val="00A838EF"/>
    <w:rsid w:val="00A8675F"/>
    <w:rsid w:val="00AA24A8"/>
    <w:rsid w:val="00AA491D"/>
    <w:rsid w:val="00AB43BC"/>
    <w:rsid w:val="00AC0555"/>
    <w:rsid w:val="00AC09B5"/>
    <w:rsid w:val="00AC160E"/>
    <w:rsid w:val="00AC22CE"/>
    <w:rsid w:val="00AC348B"/>
    <w:rsid w:val="00AC48BF"/>
    <w:rsid w:val="00AC5381"/>
    <w:rsid w:val="00AC76C9"/>
    <w:rsid w:val="00AC7D29"/>
    <w:rsid w:val="00AD2B43"/>
    <w:rsid w:val="00AD4155"/>
    <w:rsid w:val="00AD5F92"/>
    <w:rsid w:val="00AE1D08"/>
    <w:rsid w:val="00AE273A"/>
    <w:rsid w:val="00AE36A5"/>
    <w:rsid w:val="00AE62B7"/>
    <w:rsid w:val="00AF00AB"/>
    <w:rsid w:val="00AF00B6"/>
    <w:rsid w:val="00AF0866"/>
    <w:rsid w:val="00AF2FE7"/>
    <w:rsid w:val="00AF4375"/>
    <w:rsid w:val="00AF780A"/>
    <w:rsid w:val="00AF7E0E"/>
    <w:rsid w:val="00B04553"/>
    <w:rsid w:val="00B050F4"/>
    <w:rsid w:val="00B0737B"/>
    <w:rsid w:val="00B0768B"/>
    <w:rsid w:val="00B10C3A"/>
    <w:rsid w:val="00B11932"/>
    <w:rsid w:val="00B11D08"/>
    <w:rsid w:val="00B15432"/>
    <w:rsid w:val="00B16058"/>
    <w:rsid w:val="00B1714E"/>
    <w:rsid w:val="00B173C9"/>
    <w:rsid w:val="00B3258C"/>
    <w:rsid w:val="00B32F87"/>
    <w:rsid w:val="00B33428"/>
    <w:rsid w:val="00B370BA"/>
    <w:rsid w:val="00B42F4D"/>
    <w:rsid w:val="00B46687"/>
    <w:rsid w:val="00B50959"/>
    <w:rsid w:val="00B5234B"/>
    <w:rsid w:val="00B611CA"/>
    <w:rsid w:val="00B615BD"/>
    <w:rsid w:val="00B666E4"/>
    <w:rsid w:val="00B72CFC"/>
    <w:rsid w:val="00B76721"/>
    <w:rsid w:val="00B80F1E"/>
    <w:rsid w:val="00B81BF1"/>
    <w:rsid w:val="00B826AD"/>
    <w:rsid w:val="00B86541"/>
    <w:rsid w:val="00B86FF4"/>
    <w:rsid w:val="00B877CC"/>
    <w:rsid w:val="00B92235"/>
    <w:rsid w:val="00B942D5"/>
    <w:rsid w:val="00B946AA"/>
    <w:rsid w:val="00B968D8"/>
    <w:rsid w:val="00BA08A1"/>
    <w:rsid w:val="00BA0E44"/>
    <w:rsid w:val="00BA4D70"/>
    <w:rsid w:val="00BA5C49"/>
    <w:rsid w:val="00BB5571"/>
    <w:rsid w:val="00BB7263"/>
    <w:rsid w:val="00BC018F"/>
    <w:rsid w:val="00BC7B61"/>
    <w:rsid w:val="00BD0B17"/>
    <w:rsid w:val="00BD1FEF"/>
    <w:rsid w:val="00BD56C4"/>
    <w:rsid w:val="00BD69AF"/>
    <w:rsid w:val="00BE318E"/>
    <w:rsid w:val="00BE7DF8"/>
    <w:rsid w:val="00BF2BDC"/>
    <w:rsid w:val="00BF3127"/>
    <w:rsid w:val="00BF5916"/>
    <w:rsid w:val="00C04D41"/>
    <w:rsid w:val="00C04D58"/>
    <w:rsid w:val="00C0552D"/>
    <w:rsid w:val="00C2487B"/>
    <w:rsid w:val="00C3554B"/>
    <w:rsid w:val="00C40B63"/>
    <w:rsid w:val="00C40B7C"/>
    <w:rsid w:val="00C50E27"/>
    <w:rsid w:val="00C53416"/>
    <w:rsid w:val="00C5380A"/>
    <w:rsid w:val="00C54B21"/>
    <w:rsid w:val="00C55C33"/>
    <w:rsid w:val="00C562AD"/>
    <w:rsid w:val="00C570D7"/>
    <w:rsid w:val="00C61466"/>
    <w:rsid w:val="00C65463"/>
    <w:rsid w:val="00C71CAC"/>
    <w:rsid w:val="00C72015"/>
    <w:rsid w:val="00C73B22"/>
    <w:rsid w:val="00C75B5A"/>
    <w:rsid w:val="00C82610"/>
    <w:rsid w:val="00C8446D"/>
    <w:rsid w:val="00C844C8"/>
    <w:rsid w:val="00C869E2"/>
    <w:rsid w:val="00C8723B"/>
    <w:rsid w:val="00C90FE4"/>
    <w:rsid w:val="00C91830"/>
    <w:rsid w:val="00C91BAD"/>
    <w:rsid w:val="00C95D0F"/>
    <w:rsid w:val="00CA01C6"/>
    <w:rsid w:val="00CA2648"/>
    <w:rsid w:val="00CA6012"/>
    <w:rsid w:val="00CB2979"/>
    <w:rsid w:val="00CB3551"/>
    <w:rsid w:val="00CC5483"/>
    <w:rsid w:val="00CD0982"/>
    <w:rsid w:val="00CD20CB"/>
    <w:rsid w:val="00CD2975"/>
    <w:rsid w:val="00CD6512"/>
    <w:rsid w:val="00CE0960"/>
    <w:rsid w:val="00CE5026"/>
    <w:rsid w:val="00CF0D45"/>
    <w:rsid w:val="00CF47ED"/>
    <w:rsid w:val="00CF6CBD"/>
    <w:rsid w:val="00CF7411"/>
    <w:rsid w:val="00D05346"/>
    <w:rsid w:val="00D067C0"/>
    <w:rsid w:val="00D06B48"/>
    <w:rsid w:val="00D11B01"/>
    <w:rsid w:val="00D16710"/>
    <w:rsid w:val="00D16E5F"/>
    <w:rsid w:val="00D244CB"/>
    <w:rsid w:val="00D251A1"/>
    <w:rsid w:val="00D257CD"/>
    <w:rsid w:val="00D35B28"/>
    <w:rsid w:val="00D36009"/>
    <w:rsid w:val="00D37437"/>
    <w:rsid w:val="00D37D0B"/>
    <w:rsid w:val="00D403D5"/>
    <w:rsid w:val="00D40690"/>
    <w:rsid w:val="00D4270D"/>
    <w:rsid w:val="00D434B8"/>
    <w:rsid w:val="00D43792"/>
    <w:rsid w:val="00D44057"/>
    <w:rsid w:val="00D4482B"/>
    <w:rsid w:val="00D50DEA"/>
    <w:rsid w:val="00D51BE9"/>
    <w:rsid w:val="00D51E45"/>
    <w:rsid w:val="00D53967"/>
    <w:rsid w:val="00D540A7"/>
    <w:rsid w:val="00D55C4F"/>
    <w:rsid w:val="00D6119F"/>
    <w:rsid w:val="00D62DC7"/>
    <w:rsid w:val="00D673EF"/>
    <w:rsid w:val="00D70413"/>
    <w:rsid w:val="00D71EFE"/>
    <w:rsid w:val="00D748C2"/>
    <w:rsid w:val="00D7530D"/>
    <w:rsid w:val="00D77A53"/>
    <w:rsid w:val="00D82881"/>
    <w:rsid w:val="00D86082"/>
    <w:rsid w:val="00D87076"/>
    <w:rsid w:val="00D9522E"/>
    <w:rsid w:val="00D96E4C"/>
    <w:rsid w:val="00DA3947"/>
    <w:rsid w:val="00DA4E5D"/>
    <w:rsid w:val="00DA5D36"/>
    <w:rsid w:val="00DB5BF1"/>
    <w:rsid w:val="00DC6B61"/>
    <w:rsid w:val="00DC75B6"/>
    <w:rsid w:val="00DC7ED7"/>
    <w:rsid w:val="00DD3C82"/>
    <w:rsid w:val="00DD3D7E"/>
    <w:rsid w:val="00DD788B"/>
    <w:rsid w:val="00DE0133"/>
    <w:rsid w:val="00DE3B98"/>
    <w:rsid w:val="00DE4393"/>
    <w:rsid w:val="00DE4687"/>
    <w:rsid w:val="00DE572B"/>
    <w:rsid w:val="00DF1F47"/>
    <w:rsid w:val="00DF34C0"/>
    <w:rsid w:val="00DF569C"/>
    <w:rsid w:val="00DF73DB"/>
    <w:rsid w:val="00DF7667"/>
    <w:rsid w:val="00E0759D"/>
    <w:rsid w:val="00E14F08"/>
    <w:rsid w:val="00E15ECB"/>
    <w:rsid w:val="00E1780F"/>
    <w:rsid w:val="00E20992"/>
    <w:rsid w:val="00E228D7"/>
    <w:rsid w:val="00E23C56"/>
    <w:rsid w:val="00E2621F"/>
    <w:rsid w:val="00E3160D"/>
    <w:rsid w:val="00E40A6E"/>
    <w:rsid w:val="00E40CED"/>
    <w:rsid w:val="00E41881"/>
    <w:rsid w:val="00E44E26"/>
    <w:rsid w:val="00E46CA4"/>
    <w:rsid w:val="00E4705C"/>
    <w:rsid w:val="00E4710E"/>
    <w:rsid w:val="00E51116"/>
    <w:rsid w:val="00E524CD"/>
    <w:rsid w:val="00E52CB1"/>
    <w:rsid w:val="00E550A7"/>
    <w:rsid w:val="00E55771"/>
    <w:rsid w:val="00E56EAB"/>
    <w:rsid w:val="00E6064D"/>
    <w:rsid w:val="00E61271"/>
    <w:rsid w:val="00E627C5"/>
    <w:rsid w:val="00E648AA"/>
    <w:rsid w:val="00E65387"/>
    <w:rsid w:val="00E678A4"/>
    <w:rsid w:val="00E71161"/>
    <w:rsid w:val="00E71253"/>
    <w:rsid w:val="00E71485"/>
    <w:rsid w:val="00E76457"/>
    <w:rsid w:val="00E818E2"/>
    <w:rsid w:val="00E9293C"/>
    <w:rsid w:val="00E94BBE"/>
    <w:rsid w:val="00EA33C1"/>
    <w:rsid w:val="00EA39E1"/>
    <w:rsid w:val="00EB0621"/>
    <w:rsid w:val="00EB6940"/>
    <w:rsid w:val="00EC0587"/>
    <w:rsid w:val="00EC0798"/>
    <w:rsid w:val="00EC1198"/>
    <w:rsid w:val="00EC1520"/>
    <w:rsid w:val="00EC7D89"/>
    <w:rsid w:val="00ED226B"/>
    <w:rsid w:val="00ED23A0"/>
    <w:rsid w:val="00ED391D"/>
    <w:rsid w:val="00ED50CF"/>
    <w:rsid w:val="00ED5994"/>
    <w:rsid w:val="00EE412A"/>
    <w:rsid w:val="00EE6A77"/>
    <w:rsid w:val="00EE7E62"/>
    <w:rsid w:val="00EF68C5"/>
    <w:rsid w:val="00EF7E9F"/>
    <w:rsid w:val="00F02293"/>
    <w:rsid w:val="00F07361"/>
    <w:rsid w:val="00F07DC1"/>
    <w:rsid w:val="00F12615"/>
    <w:rsid w:val="00F17B92"/>
    <w:rsid w:val="00F21E78"/>
    <w:rsid w:val="00F22AFA"/>
    <w:rsid w:val="00F27AC8"/>
    <w:rsid w:val="00F34E4E"/>
    <w:rsid w:val="00F37CF1"/>
    <w:rsid w:val="00F45E9D"/>
    <w:rsid w:val="00F54992"/>
    <w:rsid w:val="00F5549C"/>
    <w:rsid w:val="00F573A0"/>
    <w:rsid w:val="00F61CA5"/>
    <w:rsid w:val="00F64AB8"/>
    <w:rsid w:val="00F64C56"/>
    <w:rsid w:val="00F66720"/>
    <w:rsid w:val="00F672CA"/>
    <w:rsid w:val="00F67F3D"/>
    <w:rsid w:val="00F70D10"/>
    <w:rsid w:val="00F75296"/>
    <w:rsid w:val="00F761A9"/>
    <w:rsid w:val="00F77170"/>
    <w:rsid w:val="00F77BCB"/>
    <w:rsid w:val="00F84274"/>
    <w:rsid w:val="00F865E4"/>
    <w:rsid w:val="00F86E5D"/>
    <w:rsid w:val="00F901F7"/>
    <w:rsid w:val="00F91ADA"/>
    <w:rsid w:val="00FA6D88"/>
    <w:rsid w:val="00FA7639"/>
    <w:rsid w:val="00FB7004"/>
    <w:rsid w:val="00FB7E88"/>
    <w:rsid w:val="00FC3F44"/>
    <w:rsid w:val="00FD2A15"/>
    <w:rsid w:val="00FD4016"/>
    <w:rsid w:val="00FD5D67"/>
    <w:rsid w:val="00FD67B7"/>
    <w:rsid w:val="00FD7D8C"/>
    <w:rsid w:val="00FF07B6"/>
    <w:rsid w:val="00FF517C"/>
    <w:rsid w:val="00FF6527"/>
    <w:rsid w:val="00FF6767"/>
    <w:rsid w:val="00FF6E0F"/>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5DB10214"/>
  <w15:docId w15:val="{486005C5-E55D-445E-9A2A-BB1FB959D9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26DA"/>
    <w:pPr>
      <w:spacing w:after="0" w:line="240" w:lineRule="auto"/>
    </w:pPr>
    <w:rPr>
      <w:rFonts w:ascii="Arial" w:hAnsi="Arial" w:cs="Times New Roman"/>
    </w:rPr>
  </w:style>
  <w:style w:type="paragraph" w:styleId="Heading10">
    <w:name w:val="heading 1"/>
    <w:aliases w:val="TSB Headings"/>
    <w:basedOn w:val="ListParagraph"/>
    <w:next w:val="Normal"/>
    <w:link w:val="Heading1Char"/>
    <w:autoRedefine/>
    <w:uiPriority w:val="9"/>
    <w:qFormat/>
    <w:rsid w:val="007D26DA"/>
    <w:pPr>
      <w:numPr>
        <w:numId w:val="7"/>
      </w:numPr>
      <w:ind w:left="993" w:hanging="636"/>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spacing w:before="200" w:line="276" w:lineRule="auto"/>
      <w:outlineLvl w:val="2"/>
    </w:pPr>
    <w:rPr>
      <w:rFonts w:asciiTheme="majorHAnsi" w:eastAsiaTheme="majorEastAsia" w:hAnsiTheme="majorHAnsi" w:cstheme="majorBidi"/>
      <w:b/>
      <w:bCs/>
      <w:color w:val="404041"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spacing w:before="200" w:line="276" w:lineRule="auto"/>
      <w:outlineLvl w:val="3"/>
    </w:pPr>
    <w:rPr>
      <w:rFonts w:asciiTheme="majorHAnsi" w:eastAsiaTheme="majorEastAsia" w:hAnsiTheme="majorHAnsi" w:cstheme="majorBidi"/>
      <w:b/>
      <w:bCs/>
      <w:i/>
      <w:iCs/>
      <w:color w:val="40404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spacing w:before="200" w:line="276" w:lineRule="auto"/>
      <w:outlineLvl w:val="4"/>
    </w:pPr>
    <w:rPr>
      <w:rFonts w:asciiTheme="majorHAnsi" w:eastAsiaTheme="majorEastAsia" w:hAnsiTheme="majorHAnsi" w:cstheme="majorBidi"/>
      <w:color w:val="1F1F20"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spacing w:before="200" w:line="276" w:lineRule="auto"/>
      <w:outlineLvl w:val="5"/>
    </w:pPr>
    <w:rPr>
      <w:rFonts w:asciiTheme="majorHAnsi" w:eastAsiaTheme="majorEastAsia" w:hAnsiTheme="majorHAnsi" w:cstheme="majorBidi"/>
      <w:i/>
      <w:iCs/>
      <w:color w:val="1F1F20"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spacing w:before="200" w:line="276" w:lineRule="auto"/>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spacing w:before="200" w:line="276" w:lineRule="auto"/>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spacing w:before="200" w:line="276" w:lineRule="auto"/>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spacing w:after="200" w:line="276" w:lineRule="auto"/>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7D26DA"/>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pPr>
      <w:spacing w:after="200" w:line="276" w:lineRule="auto"/>
    </w:pPr>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404041"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404041"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1F1F20"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1F1F20"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ilvl w:val="1"/>
      </w:numPr>
      <w:ind w:left="1480" w:hanging="482"/>
      <w:contextualSpacing w:val="0"/>
    </w:pPr>
    <w:rPr>
      <w:rFonts w:cstheme="minorHAnsi"/>
      <w:b w:val="0"/>
      <w:sz w:val="22"/>
    </w:rPr>
  </w:style>
  <w:style w:type="paragraph" w:customStyle="1" w:styleId="Heading1">
    <w:name w:val="Heading1"/>
    <w:basedOn w:val="Normal"/>
    <w:next w:val="Normal"/>
    <w:rsid w:val="002255EF"/>
    <w:pPr>
      <w:numPr>
        <w:numId w:val="5"/>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semiHidden/>
    <w:unhideWhenUsed/>
    <w:rsid w:val="00FA7639"/>
    <w:pPr>
      <w:spacing w:after="200"/>
    </w:pPr>
    <w:rPr>
      <w:rFonts w:asciiTheme="minorHAnsi" w:hAnsiTheme="minorHAnsi" w:cstheme="minorBidi"/>
      <w:sz w:val="20"/>
      <w:szCs w:val="20"/>
    </w:rPr>
  </w:style>
  <w:style w:type="character" w:customStyle="1" w:styleId="CommentTextChar">
    <w:name w:val="Comment Text Char"/>
    <w:basedOn w:val="DefaultParagraphFont"/>
    <w:link w:val="CommentText"/>
    <w:uiPriority w:val="99"/>
    <w:semiHidden/>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0000FF" w:themeColor="followedHyperlink"/>
      <w:u w:val="single"/>
    </w:rPr>
  </w:style>
  <w:style w:type="paragraph" w:customStyle="1" w:styleId="TSB-PolicyBullets">
    <w:name w:val="TSB - Policy Bullets"/>
    <w:basedOn w:val="ListParagraph"/>
    <w:link w:val="TSB-PolicyBulletsChar"/>
    <w:autoRedefine/>
    <w:qFormat/>
    <w:rsid w:val="00540DFC"/>
    <w:pPr>
      <w:numPr>
        <w:numId w:val="6"/>
      </w:numPr>
      <w:spacing w:before="200"/>
      <w:ind w:left="1491" w:hanging="73"/>
    </w:pPr>
  </w:style>
  <w:style w:type="paragraph" w:customStyle="1" w:styleId="TSB-Level2Numbers">
    <w:name w:val="TSB - Level 2 Numbers"/>
    <w:basedOn w:val="TSB-Level1Numbers"/>
    <w:link w:val="TSB-Level2NumbersChar"/>
    <w:autoRedefine/>
    <w:qFormat/>
    <w:rsid w:val="008D4F9D"/>
    <w:pPr>
      <w:numPr>
        <w:ilvl w:val="2"/>
        <w:numId w:val="4"/>
      </w:numPr>
      <w:ind w:left="2223" w:hanging="998"/>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540DFC"/>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8D4F9D"/>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40404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character" w:styleId="Emphasis">
    <w:name w:val="Emphasis"/>
    <w:basedOn w:val="DefaultParagraphFont"/>
    <w:uiPriority w:val="20"/>
    <w:qFormat/>
    <w:rsid w:val="00ED226B"/>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37391322">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60461664">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495457574">
      <w:bodyDiv w:val="1"/>
      <w:marLeft w:val="0"/>
      <w:marRight w:val="0"/>
      <w:marTop w:val="0"/>
      <w:marBottom w:val="0"/>
      <w:divBdr>
        <w:top w:val="none" w:sz="0" w:space="0" w:color="auto"/>
        <w:left w:val="none" w:sz="0" w:space="0" w:color="auto"/>
        <w:bottom w:val="none" w:sz="0" w:space="0" w:color="auto"/>
        <w:right w:val="none" w:sz="0" w:space="0" w:color="auto"/>
      </w:divBdr>
    </w:div>
    <w:div w:id="1084254893">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348170028">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11621966">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4.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5.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TheSchoolBus">
      <a:dk1>
        <a:srgbClr val="000000"/>
      </a:dk1>
      <a:lt1>
        <a:sysClr val="window" lastClr="FFFFFF"/>
      </a:lt1>
      <a:dk2>
        <a:srgbClr val="000000"/>
      </a:dk2>
      <a:lt2>
        <a:srgbClr val="FBFAF4"/>
      </a:lt2>
      <a:accent1>
        <a:srgbClr val="404041"/>
      </a:accent1>
      <a:accent2>
        <a:srgbClr val="BCBEBE"/>
      </a:accent2>
      <a:accent3>
        <a:srgbClr val="9BA29E"/>
      </a:accent3>
      <a:accent4>
        <a:srgbClr val="404041"/>
      </a:accent4>
      <a:accent5>
        <a:srgbClr val="FFD006"/>
      </a:accent5>
      <a:accent6>
        <a:srgbClr val="FFD006"/>
      </a:accent6>
      <a:hlink>
        <a:srgbClr val="0000FF"/>
      </a:hlink>
      <a:folHlink>
        <a:srgbClr val="0000FF"/>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180F74-3ECC-4024-9577-59DFEF2414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1026</Words>
  <Characters>5852</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6865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Kieran Bamford</dc:creator>
  <cp:lastModifiedBy>Danny Doyle</cp:lastModifiedBy>
  <cp:revision>2</cp:revision>
  <dcterms:created xsi:type="dcterms:W3CDTF">2018-06-13T11:31:00Z</dcterms:created>
  <dcterms:modified xsi:type="dcterms:W3CDTF">2018-06-13T11:31:00Z</dcterms:modified>
</cp:coreProperties>
</file>